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978"/>
        <w:gridCol w:w="2220"/>
        <w:gridCol w:w="2206"/>
        <w:gridCol w:w="1906"/>
      </w:tblGrid>
      <w:tr w:rsidR="00241B0C">
        <w:trPr>
          <w:trHeight w:val="1492"/>
        </w:trPr>
        <w:tc>
          <w:tcPr>
            <w:tcW w:w="2775" w:type="dxa"/>
          </w:tcPr>
          <w:p w:rsidR="00241B0C" w:rsidRDefault="00A5211A" w:rsidP="00A5211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32385</wp:posOffset>
                      </wp:positionV>
                      <wp:extent cx="1669415" cy="883285"/>
                      <wp:effectExtent l="5080" t="7620" r="11430" b="1397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415" cy="88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11A" w:rsidRDefault="00A5211A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67319887" wp14:editId="74B571E5">
                                        <wp:extent cx="1486893" cy="787180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4311" cy="785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.4pt;margin-top:2.55pt;width:131.4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bLgIAAFQEAAAOAAAAZHJzL2Uyb0RvYy54bWysVNuO0zAQfUfiHyy/07ShLW3UdLV0KULs&#10;AtLCBziOk1g4HmM7TXa/nrGTLeX2gsiD5emMz5w5M9Pd1dAqchLWSdA5XczmlAjNoZS6zumXz8cX&#10;G0qcZ7pkCrTI6YNw9Gr//NmuN5lIoQFVCksQRLusNzltvDdZkjjeiJa5GRih0VmBbZlH09ZJaVmP&#10;6K1K0vl8nfRgS2OBC+fw15vRSfcRv6oE9x+ryglPVE6Rm4+njWcRzmS/Y1ltmWkkn2iwf2DRMqkx&#10;6RnqhnlGOit/g2olt+Cg8jMObQJVJbmINWA1i/kv1dw3zIhYC4rjzFkm9/9g+YfTJ0tkmdMVJZq1&#10;2KI74aUm7zvfuY6kQaHeuAwD7w2G+uE1DNjpWK0zt8C/OqLh0DBdi2troW8EK5HhIrxMLp6OOC6A&#10;FP0dlJiKdR4i0FDZNsiHghBEx049nLsjBk94SLleb5cLpMnRt9m8TDermIJlT6+Ndf6tgJaES04t&#10;dj+is9Ot84ENy55CQjIHSpZHqVQ0bF0clCUnhpNyjN+E/lOY0qTP6XaVrkYB/goxj9+fIFrpceSV&#10;bLGKcxDLgmxvdBkH0jOpxjtSVnrSMUg3iuiHYpj6UkD5gIpaGEcbVxEvDdhHSnoc65y6bx2zghL1&#10;TmNXtovlMuxBNJarVyka9tJTXHqY5giVU0/JeD34cXc6Y2XdYKZxDjRcYycrGUUOLR9ZTbxxdKP2&#10;05qF3bi0Y9SPP4P9dwAAAP//AwBQSwMEFAAGAAgAAAAhAHR6yTXdAAAABwEAAA8AAABkcnMvZG93&#10;bnJldi54bWxMzsFOwzAQBNA7Ev9gLRIXRJ2GkJQQp0JIIHqDguDqxtskIl4H203D37Oc4Lia0eyr&#10;1rMdxIQ+9I4ULBcJCKTGmZ5aBW+vD5crECFqMnpwhAq+McC6Pj2pdGnckV5w2sZW8AiFUivoYhxL&#10;KUPTodVh4UYkzvbOWx359K00Xh953A4yTZJcWt0Tf+j0iPcdNp/bg1Wwyp6mj7C5en5v8v1wEy+K&#10;6fHLK3V+Nt/dgog4x78y/PKZDjWbdu5AJohBQcbwqOB6CYLTNC8KEDuuZVkKsq7kf3/9AwAA//8D&#10;AFBLAQItABQABgAIAAAAIQC2gziS/gAAAOEBAAATAAAAAAAAAAAAAAAAAAAAAABbQ29udGVudF9U&#10;eXBlc10ueG1sUEsBAi0AFAAGAAgAAAAhADj9If/WAAAAlAEAAAsAAAAAAAAAAAAAAAAALwEAAF9y&#10;ZWxzLy5yZWxzUEsBAi0AFAAGAAgAAAAhAMJ2MNsuAgAAVAQAAA4AAAAAAAAAAAAAAAAALgIAAGRy&#10;cy9lMm9Eb2MueG1sUEsBAi0AFAAGAAgAAAAhAHR6yTXdAAAABwEAAA8AAAAAAAAAAAAAAAAAiAQA&#10;AGRycy9kb3ducmV2LnhtbFBLBQYAAAAABAAEAPMAAACSBQAAAAA=&#10;">
                      <v:textbox>
                        <w:txbxContent>
                          <w:p w:rsidR="00A5211A" w:rsidRDefault="00A5211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319887" wp14:editId="74B571E5">
                                  <wp:extent cx="1486893" cy="78718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311" cy="785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1B0C" w:rsidRPr="00A5211A" w:rsidRDefault="00241B0C">
            <w:pPr>
              <w:pStyle w:val="TableParagraph"/>
              <w:spacing w:line="104" w:lineRule="exact"/>
              <w:ind w:left="160" w:right="151"/>
              <w:jc w:val="center"/>
              <w:rPr>
                <w:sz w:val="40"/>
                <w:szCs w:val="40"/>
              </w:rPr>
            </w:pPr>
          </w:p>
        </w:tc>
        <w:tc>
          <w:tcPr>
            <w:tcW w:w="8310" w:type="dxa"/>
            <w:gridSpan w:val="4"/>
          </w:tcPr>
          <w:p w:rsidR="00241B0C" w:rsidRDefault="00241B0C">
            <w:pPr>
              <w:pStyle w:val="TableParagraph"/>
              <w:rPr>
                <w:rFonts w:ascii="Times New Roman"/>
                <w:sz w:val="28"/>
              </w:rPr>
            </w:pPr>
          </w:p>
          <w:p w:rsidR="00241B0C" w:rsidRDefault="00241B0C">
            <w:pPr>
              <w:pStyle w:val="TableParagraph"/>
              <w:rPr>
                <w:rFonts w:ascii="Times New Roman"/>
              </w:rPr>
            </w:pPr>
          </w:p>
          <w:p w:rsidR="00241B0C" w:rsidRDefault="00A5211A">
            <w:pPr>
              <w:pStyle w:val="TableParagraph"/>
              <w:ind w:left="2184"/>
              <w:rPr>
                <w:b/>
                <w:sz w:val="28"/>
              </w:rPr>
            </w:pPr>
            <w:r>
              <w:rPr>
                <w:b/>
                <w:sz w:val="28"/>
              </w:rPr>
              <w:t>AMELİYATHANE DENETİM FORMU</w:t>
            </w:r>
          </w:p>
        </w:tc>
      </w:tr>
      <w:tr w:rsidR="00241B0C">
        <w:trPr>
          <w:trHeight w:val="292"/>
        </w:trPr>
        <w:tc>
          <w:tcPr>
            <w:tcW w:w="2775" w:type="dxa"/>
          </w:tcPr>
          <w:p w:rsidR="00241B0C" w:rsidRDefault="00A5211A">
            <w:pPr>
              <w:pStyle w:val="TableParagraph"/>
              <w:spacing w:line="272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1978" w:type="dxa"/>
          </w:tcPr>
          <w:p w:rsidR="00241B0C" w:rsidRDefault="00A5211A">
            <w:pPr>
              <w:pStyle w:val="TableParagraph"/>
              <w:spacing w:line="272" w:lineRule="exact"/>
              <w:ind w:left="385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220" w:type="dxa"/>
          </w:tcPr>
          <w:p w:rsidR="00241B0C" w:rsidRDefault="00A5211A">
            <w:pPr>
              <w:pStyle w:val="TableParagraph"/>
              <w:spacing w:line="27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</w:p>
        </w:tc>
        <w:tc>
          <w:tcPr>
            <w:tcW w:w="2206" w:type="dxa"/>
          </w:tcPr>
          <w:p w:rsidR="00241B0C" w:rsidRDefault="00A5211A">
            <w:pPr>
              <w:pStyle w:val="TableParagraph"/>
              <w:spacing w:line="272" w:lineRule="exact"/>
              <w:ind w:left="440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6" w:type="dxa"/>
          </w:tcPr>
          <w:p w:rsidR="00241B0C" w:rsidRDefault="00A5211A">
            <w:pPr>
              <w:pStyle w:val="TableParagraph"/>
              <w:spacing w:line="272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241B0C">
        <w:trPr>
          <w:trHeight w:val="294"/>
        </w:trPr>
        <w:tc>
          <w:tcPr>
            <w:tcW w:w="2775" w:type="dxa"/>
          </w:tcPr>
          <w:p w:rsidR="00241B0C" w:rsidRDefault="00CE0FCC" w:rsidP="00F04FD3">
            <w:pPr>
              <w:pStyle w:val="TableParagraph"/>
              <w:spacing w:before="1" w:line="273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EN.FR.</w:t>
            </w:r>
            <w:r w:rsidR="00F04FD3">
              <w:rPr>
                <w:sz w:val="24"/>
              </w:rPr>
              <w:t>30</w:t>
            </w:r>
            <w:bookmarkStart w:id="0" w:name="_GoBack"/>
            <w:bookmarkEnd w:id="0"/>
          </w:p>
        </w:tc>
        <w:tc>
          <w:tcPr>
            <w:tcW w:w="1978" w:type="dxa"/>
          </w:tcPr>
          <w:p w:rsidR="00241B0C" w:rsidRDefault="00CE0FCC" w:rsidP="00CE0FCC">
            <w:pPr>
              <w:pStyle w:val="TableParagraph"/>
              <w:spacing w:before="1" w:line="273" w:lineRule="exact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220" w:type="dxa"/>
          </w:tcPr>
          <w:p w:rsidR="00241B0C" w:rsidRDefault="00CE0FCC" w:rsidP="00CE0FC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206" w:type="dxa"/>
          </w:tcPr>
          <w:p w:rsidR="00241B0C" w:rsidRDefault="00CE0FCC" w:rsidP="00CE0FCC">
            <w:pPr>
              <w:pStyle w:val="TableParagraph"/>
              <w:spacing w:before="1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906" w:type="dxa"/>
          </w:tcPr>
          <w:p w:rsidR="00241B0C" w:rsidRDefault="00CE0FCC" w:rsidP="00CE0FCC">
            <w:pPr>
              <w:pStyle w:val="TableParagraph"/>
              <w:spacing w:before="1" w:line="273" w:lineRule="exact"/>
              <w:ind w:left="354" w:right="3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1/1</w:t>
            </w:r>
          </w:p>
        </w:tc>
      </w:tr>
    </w:tbl>
    <w:p w:rsidR="00241B0C" w:rsidRDefault="00241B0C">
      <w:pPr>
        <w:pStyle w:val="GvdeMetni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855"/>
        <w:gridCol w:w="991"/>
        <w:gridCol w:w="4712"/>
      </w:tblGrid>
      <w:tr w:rsidR="00241B0C">
        <w:trPr>
          <w:trHeight w:val="604"/>
        </w:trPr>
        <w:tc>
          <w:tcPr>
            <w:tcW w:w="5356" w:type="dxa"/>
            <w:gridSpan w:val="2"/>
          </w:tcPr>
          <w:p w:rsidR="00241B0C" w:rsidRDefault="00A5211A">
            <w:pPr>
              <w:pStyle w:val="TableParagraph"/>
              <w:spacing w:before="10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DENETLENEN BİRİM:</w:t>
            </w:r>
          </w:p>
        </w:tc>
        <w:tc>
          <w:tcPr>
            <w:tcW w:w="5703" w:type="dxa"/>
            <w:gridSpan w:val="2"/>
          </w:tcPr>
          <w:p w:rsidR="00241B0C" w:rsidRDefault="00A5211A">
            <w:pPr>
              <w:pStyle w:val="TableParagraph"/>
              <w:spacing w:before="10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DENETİM TARİHİ:</w:t>
            </w:r>
          </w:p>
        </w:tc>
      </w:tr>
      <w:tr w:rsidR="00241B0C">
        <w:trPr>
          <w:trHeight w:val="393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2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KONTROL PARAMETRELERİ</w:t>
            </w:r>
          </w:p>
        </w:tc>
        <w:tc>
          <w:tcPr>
            <w:tcW w:w="855" w:type="dxa"/>
          </w:tcPr>
          <w:p w:rsidR="00241B0C" w:rsidRDefault="00A5211A">
            <w:pPr>
              <w:pStyle w:val="TableParagraph"/>
              <w:spacing w:before="2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991" w:type="dxa"/>
          </w:tcPr>
          <w:p w:rsidR="00241B0C" w:rsidRDefault="00A5211A">
            <w:pPr>
              <w:pStyle w:val="TableParagraph"/>
              <w:spacing w:before="2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U.D</w:t>
            </w:r>
          </w:p>
        </w:tc>
        <w:tc>
          <w:tcPr>
            <w:tcW w:w="4712" w:type="dxa"/>
          </w:tcPr>
          <w:p w:rsidR="00241B0C" w:rsidRDefault="00A5211A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 FALİYET</w:t>
            </w:r>
          </w:p>
        </w:tc>
      </w:tr>
      <w:tr w:rsidR="00241B0C">
        <w:trPr>
          <w:trHeight w:val="638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Ameliyathane genel düzeni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4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Steril ve </w:t>
            </w:r>
            <w:proofErr w:type="spellStart"/>
            <w:r>
              <w:rPr>
                <w:sz w:val="28"/>
              </w:rPr>
              <w:t>yarısteril</w:t>
            </w:r>
            <w:proofErr w:type="spellEnd"/>
            <w:r>
              <w:rPr>
                <w:sz w:val="28"/>
              </w:rPr>
              <w:t xml:space="preserve"> alanlara</w:t>
            </w:r>
          </w:p>
          <w:p w:rsidR="00241B0C" w:rsidRDefault="00A5211A">
            <w:pPr>
              <w:pStyle w:val="TableParagraph"/>
              <w:spacing w:before="49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düzenlenen</w:t>
            </w:r>
            <w:proofErr w:type="gramEnd"/>
            <w:r>
              <w:rPr>
                <w:sz w:val="28"/>
              </w:rPr>
              <w:t xml:space="preserve"> kurallara uyum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7"/>
        </w:trPr>
        <w:tc>
          <w:tcPr>
            <w:tcW w:w="4501" w:type="dxa"/>
          </w:tcPr>
          <w:p w:rsidR="00241B0C" w:rsidRDefault="00A5211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Temizlik ve dezenfeksiyon kurallarına</w:t>
            </w:r>
          </w:p>
          <w:p w:rsidR="00241B0C" w:rsidRDefault="00A5211A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uyum</w:t>
            </w:r>
            <w:proofErr w:type="gramEnd"/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6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Kirli çamaşırların toplanması ve</w:t>
            </w:r>
          </w:p>
          <w:p w:rsidR="00241B0C" w:rsidRDefault="00A5211A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transferi</w:t>
            </w:r>
            <w:proofErr w:type="gramEnd"/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4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Personelin koruyucu </w:t>
            </w:r>
            <w:proofErr w:type="gramStart"/>
            <w:r>
              <w:rPr>
                <w:sz w:val="28"/>
              </w:rPr>
              <w:t>ekipman</w:t>
            </w:r>
            <w:proofErr w:type="gramEnd"/>
          </w:p>
          <w:p w:rsidR="00241B0C" w:rsidRDefault="00A5211A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kullanımı</w:t>
            </w:r>
            <w:proofErr w:type="gramEnd"/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6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Ameliyat odalarında ısı ve nem</w:t>
            </w:r>
          </w:p>
          <w:p w:rsidR="00241B0C" w:rsidRDefault="00A5211A">
            <w:pPr>
              <w:pStyle w:val="TableParagraph"/>
              <w:spacing w:before="49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kontrolü</w:t>
            </w:r>
            <w:proofErr w:type="gramEnd"/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561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Steril malzeme odasının düzeni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556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84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Ilaç</w:t>
            </w:r>
            <w:proofErr w:type="spellEnd"/>
            <w:r>
              <w:rPr>
                <w:sz w:val="28"/>
              </w:rPr>
              <w:t xml:space="preserve"> dolaplarının ısı kontrolü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551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>Cihazların temizliği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6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Ameliyathane işleyiş </w:t>
            </w:r>
            <w:proofErr w:type="gramStart"/>
            <w:r>
              <w:rPr>
                <w:sz w:val="28"/>
              </w:rPr>
              <w:t>prosedürüne</w:t>
            </w:r>
            <w:proofErr w:type="gramEnd"/>
          </w:p>
          <w:p w:rsidR="00241B0C" w:rsidRDefault="00A5211A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uyum</w:t>
            </w:r>
            <w:proofErr w:type="gramEnd"/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393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Atıkların ayrıştırılması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393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Temizlik planlarının uygulanması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628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117"/>
              <w:ind w:left="107"/>
              <w:rPr>
                <w:sz w:val="28"/>
              </w:rPr>
            </w:pPr>
            <w:r>
              <w:rPr>
                <w:sz w:val="28"/>
              </w:rPr>
              <w:t>Sıvı sabunların dolum kontrolü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787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Kimyasal maddeler ve deterjanlar</w:t>
            </w:r>
          </w:p>
          <w:p w:rsidR="00241B0C" w:rsidRDefault="00A5211A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üzerindeki</w:t>
            </w:r>
            <w:proofErr w:type="gramEnd"/>
            <w:r>
              <w:rPr>
                <w:sz w:val="28"/>
              </w:rPr>
              <w:t xml:space="preserve"> uyarı etiketleri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393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Personelin eğitimi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393"/>
        </w:trPr>
        <w:tc>
          <w:tcPr>
            <w:tcW w:w="4501" w:type="dxa"/>
          </w:tcPr>
          <w:p w:rsidR="00241B0C" w:rsidRDefault="00A521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Alet </w:t>
            </w:r>
            <w:proofErr w:type="spellStart"/>
            <w:r>
              <w:rPr>
                <w:sz w:val="28"/>
              </w:rPr>
              <w:t>dezefeksiyonunda</w:t>
            </w:r>
            <w:proofErr w:type="spellEnd"/>
            <w:r>
              <w:rPr>
                <w:sz w:val="28"/>
              </w:rPr>
              <w:t xml:space="preserve"> MEK kontrolü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673"/>
        </w:trPr>
        <w:tc>
          <w:tcPr>
            <w:tcW w:w="4501" w:type="dxa"/>
          </w:tcPr>
          <w:p w:rsidR="00241B0C" w:rsidRDefault="00A5211A">
            <w:pPr>
              <w:pStyle w:val="TableParagraph"/>
              <w:spacing w:before="13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El </w:t>
            </w:r>
            <w:proofErr w:type="gramStart"/>
            <w:r>
              <w:rPr>
                <w:sz w:val="28"/>
              </w:rPr>
              <w:t>hijyeni</w:t>
            </w:r>
            <w:proofErr w:type="gramEnd"/>
            <w:r>
              <w:rPr>
                <w:sz w:val="28"/>
              </w:rPr>
              <w:t xml:space="preserve"> için gerekli malzemeler</w:t>
            </w: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1B0C">
        <w:trPr>
          <w:trHeight w:val="676"/>
        </w:trPr>
        <w:tc>
          <w:tcPr>
            <w:tcW w:w="450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241B0C" w:rsidRDefault="00241B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1B0C" w:rsidRPr="004E4B63" w:rsidRDefault="00241B0C">
      <w:pPr>
        <w:pStyle w:val="GvdeMetni"/>
        <w:rPr>
          <w:rFonts w:ascii="Times New Roman"/>
          <w:b w:val="0"/>
          <w:sz w:val="24"/>
          <w:szCs w:val="24"/>
        </w:rPr>
      </w:pPr>
    </w:p>
    <w:p w:rsidR="00241B0C" w:rsidRPr="004E4B63" w:rsidRDefault="00A5211A">
      <w:pPr>
        <w:pStyle w:val="GvdeMetni"/>
        <w:tabs>
          <w:tab w:val="left" w:pos="8720"/>
        </w:tabs>
        <w:spacing w:before="44"/>
        <w:ind w:left="246"/>
        <w:rPr>
          <w:sz w:val="24"/>
          <w:szCs w:val="24"/>
        </w:rPr>
      </w:pPr>
      <w:r w:rsidRPr="004E4B63">
        <w:rPr>
          <w:sz w:val="24"/>
          <w:szCs w:val="24"/>
        </w:rPr>
        <w:t>DENETİM</w:t>
      </w:r>
      <w:r w:rsidRPr="004E4B63">
        <w:rPr>
          <w:spacing w:val="-3"/>
          <w:sz w:val="24"/>
          <w:szCs w:val="24"/>
        </w:rPr>
        <w:t xml:space="preserve"> </w:t>
      </w:r>
      <w:r w:rsidRPr="004E4B63">
        <w:rPr>
          <w:spacing w:val="-9"/>
          <w:sz w:val="24"/>
          <w:szCs w:val="24"/>
        </w:rPr>
        <w:t>YAPAN</w:t>
      </w:r>
      <w:r w:rsidRPr="004E4B63">
        <w:rPr>
          <w:spacing w:val="-9"/>
          <w:sz w:val="24"/>
          <w:szCs w:val="24"/>
        </w:rPr>
        <w:tab/>
      </w:r>
      <w:r w:rsidRPr="004E4B63">
        <w:rPr>
          <w:sz w:val="24"/>
          <w:szCs w:val="24"/>
        </w:rPr>
        <w:t>DENETLENEN</w:t>
      </w:r>
    </w:p>
    <w:sectPr w:rsidR="00241B0C" w:rsidRPr="004E4B63">
      <w:type w:val="continuous"/>
      <w:pgSz w:w="11910" w:h="16840"/>
      <w:pgMar w:top="5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C"/>
    <w:rsid w:val="00241B0C"/>
    <w:rsid w:val="004E4B63"/>
    <w:rsid w:val="00A5211A"/>
    <w:rsid w:val="00C46E92"/>
    <w:rsid w:val="00CE0FCC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2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11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2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11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2018-03-19T10:37:00Z</cp:lastPrinted>
  <dcterms:created xsi:type="dcterms:W3CDTF">2018-03-19T10:37:00Z</dcterms:created>
  <dcterms:modified xsi:type="dcterms:W3CDTF">2018-03-21T12:40:00Z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