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9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4319"/>
        <w:gridCol w:w="1761"/>
        <w:gridCol w:w="1412"/>
      </w:tblGrid>
      <w:tr w:rsidR="00EF491E" w:rsidTr="00EF491E">
        <w:tc>
          <w:tcPr>
            <w:tcW w:w="2376" w:type="dxa"/>
            <w:vMerge w:val="restart"/>
            <w:shd w:val="clear" w:color="auto" w:fill="auto"/>
          </w:tcPr>
          <w:p w:rsidR="00EF491E" w:rsidRPr="000C5A74" w:rsidRDefault="00EF491E" w:rsidP="00EF491E">
            <w:pPr>
              <w:rPr>
                <w:rFonts w:ascii="Calibri" w:hAnsi="Calibri"/>
                <w:sz w:val="22"/>
                <w:szCs w:val="22"/>
              </w:rPr>
            </w:pPr>
            <w:r>
              <w:rPr>
                <w:rFonts w:ascii="Calibri" w:hAnsi="Calibri"/>
                <w:noProof/>
                <w:sz w:val="22"/>
                <w:szCs w:val="22"/>
                <w:lang w:eastAsia="tr-TR"/>
              </w:rPr>
              <w:drawing>
                <wp:inline distT="0" distB="0" distL="0" distR="0" wp14:anchorId="6849E542" wp14:editId="75ED0212">
                  <wp:extent cx="1362075" cy="7620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762000"/>
                          </a:xfrm>
                          <a:prstGeom prst="rect">
                            <a:avLst/>
                          </a:prstGeom>
                          <a:noFill/>
                          <a:ln>
                            <a:noFill/>
                          </a:ln>
                        </pic:spPr>
                      </pic:pic>
                    </a:graphicData>
                  </a:graphic>
                </wp:inline>
              </w:drawing>
            </w:r>
          </w:p>
        </w:tc>
        <w:tc>
          <w:tcPr>
            <w:tcW w:w="4319" w:type="dxa"/>
            <w:vMerge w:val="restart"/>
            <w:shd w:val="clear" w:color="auto" w:fill="auto"/>
          </w:tcPr>
          <w:p w:rsidR="00EF491E" w:rsidRPr="000C5A74" w:rsidRDefault="00EF491E" w:rsidP="00EF491E">
            <w:pPr>
              <w:rPr>
                <w:rFonts w:ascii="Calibri" w:hAnsi="Calibri"/>
                <w:sz w:val="22"/>
                <w:szCs w:val="22"/>
              </w:rPr>
            </w:pPr>
          </w:p>
          <w:p w:rsidR="00EF491E" w:rsidRPr="00F4151A" w:rsidRDefault="00FD2689" w:rsidP="00EF491E">
            <w:pPr>
              <w:jc w:val="center"/>
              <w:rPr>
                <w:rFonts w:asciiTheme="minorHAnsi" w:hAnsiTheme="minorHAnsi"/>
                <w:b/>
              </w:rPr>
            </w:pPr>
            <w:bookmarkStart w:id="0" w:name="_GoBack"/>
            <w:r w:rsidRPr="00FD2689">
              <w:rPr>
                <w:rFonts w:asciiTheme="minorHAnsi" w:hAnsiTheme="minorHAnsi" w:cs="Arial"/>
                <w:b/>
                <w:smallCaps/>
              </w:rPr>
              <w:t>BİYOKİMYA LABORATUVARI NUMUNE TRANSPORT TALİMATI</w:t>
            </w:r>
            <w:bookmarkEnd w:id="0"/>
          </w:p>
        </w:tc>
        <w:tc>
          <w:tcPr>
            <w:tcW w:w="1761" w:type="dxa"/>
            <w:shd w:val="clear" w:color="auto" w:fill="auto"/>
          </w:tcPr>
          <w:p w:rsidR="00EF491E" w:rsidRPr="000C5A74" w:rsidRDefault="00EF491E" w:rsidP="00EF491E">
            <w:pPr>
              <w:rPr>
                <w:rFonts w:ascii="Calibri" w:hAnsi="Calibri"/>
                <w:sz w:val="20"/>
                <w:szCs w:val="20"/>
              </w:rPr>
            </w:pPr>
            <w:r w:rsidRPr="000C5A74">
              <w:rPr>
                <w:rFonts w:ascii="Calibri" w:hAnsi="Calibri"/>
                <w:sz w:val="20"/>
                <w:szCs w:val="20"/>
              </w:rPr>
              <w:t>DÖKÜMAN KODU</w:t>
            </w:r>
          </w:p>
        </w:tc>
        <w:tc>
          <w:tcPr>
            <w:tcW w:w="1412" w:type="dxa"/>
            <w:shd w:val="clear" w:color="auto" w:fill="auto"/>
          </w:tcPr>
          <w:p w:rsidR="00EF491E" w:rsidRPr="00EF491E" w:rsidRDefault="00FD2689" w:rsidP="00EF491E">
            <w:pPr>
              <w:jc w:val="center"/>
              <w:rPr>
                <w:rFonts w:asciiTheme="minorHAnsi" w:hAnsiTheme="minorHAnsi"/>
                <w:sz w:val="20"/>
                <w:szCs w:val="20"/>
              </w:rPr>
            </w:pPr>
            <w:proofErr w:type="gramStart"/>
            <w:r>
              <w:rPr>
                <w:rFonts w:asciiTheme="minorHAnsi" w:eastAsia="Calibri" w:hAnsiTheme="minorHAnsi"/>
                <w:sz w:val="20"/>
                <w:szCs w:val="20"/>
                <w:lang w:eastAsia="en-US"/>
              </w:rPr>
              <w:t>BL.TL</w:t>
            </w:r>
            <w:proofErr w:type="gramEnd"/>
            <w:r>
              <w:rPr>
                <w:rFonts w:asciiTheme="minorHAnsi" w:eastAsia="Calibri" w:hAnsiTheme="minorHAnsi"/>
                <w:sz w:val="20"/>
                <w:szCs w:val="20"/>
                <w:lang w:eastAsia="en-US"/>
              </w:rPr>
              <w:t>.02</w:t>
            </w:r>
          </w:p>
        </w:tc>
      </w:tr>
      <w:tr w:rsidR="00EF491E" w:rsidTr="00EF491E">
        <w:tc>
          <w:tcPr>
            <w:tcW w:w="2376" w:type="dxa"/>
            <w:vMerge/>
            <w:shd w:val="clear" w:color="auto" w:fill="auto"/>
          </w:tcPr>
          <w:p w:rsidR="00EF491E" w:rsidRPr="000C5A74" w:rsidRDefault="00EF491E" w:rsidP="00EF491E">
            <w:pPr>
              <w:rPr>
                <w:rFonts w:ascii="Calibri" w:hAnsi="Calibri"/>
                <w:sz w:val="22"/>
                <w:szCs w:val="22"/>
              </w:rPr>
            </w:pPr>
          </w:p>
        </w:tc>
        <w:tc>
          <w:tcPr>
            <w:tcW w:w="4319" w:type="dxa"/>
            <w:vMerge/>
            <w:shd w:val="clear" w:color="auto" w:fill="auto"/>
          </w:tcPr>
          <w:p w:rsidR="00EF491E" w:rsidRPr="000C5A74" w:rsidRDefault="00EF491E" w:rsidP="00EF491E">
            <w:pPr>
              <w:rPr>
                <w:rFonts w:ascii="Calibri" w:hAnsi="Calibri"/>
                <w:sz w:val="22"/>
                <w:szCs w:val="22"/>
              </w:rPr>
            </w:pPr>
          </w:p>
        </w:tc>
        <w:tc>
          <w:tcPr>
            <w:tcW w:w="1761" w:type="dxa"/>
            <w:shd w:val="clear" w:color="auto" w:fill="auto"/>
          </w:tcPr>
          <w:p w:rsidR="00EF491E" w:rsidRPr="000C5A74" w:rsidRDefault="00EF491E" w:rsidP="00EF491E">
            <w:pPr>
              <w:rPr>
                <w:rFonts w:ascii="Calibri" w:hAnsi="Calibri"/>
                <w:sz w:val="20"/>
                <w:szCs w:val="20"/>
              </w:rPr>
            </w:pPr>
            <w:r w:rsidRPr="000C5A74">
              <w:rPr>
                <w:rFonts w:ascii="Calibri" w:hAnsi="Calibri"/>
                <w:sz w:val="20"/>
                <w:szCs w:val="20"/>
              </w:rPr>
              <w:t>YAYIN TARİHİ</w:t>
            </w:r>
          </w:p>
        </w:tc>
        <w:tc>
          <w:tcPr>
            <w:tcW w:w="1412" w:type="dxa"/>
            <w:shd w:val="clear" w:color="auto" w:fill="auto"/>
          </w:tcPr>
          <w:p w:rsidR="00EF491E" w:rsidRPr="00EF491E" w:rsidRDefault="00FD2689" w:rsidP="00EF491E">
            <w:pPr>
              <w:jc w:val="center"/>
              <w:rPr>
                <w:rFonts w:asciiTheme="minorHAnsi" w:hAnsiTheme="minorHAnsi"/>
                <w:sz w:val="20"/>
                <w:szCs w:val="20"/>
              </w:rPr>
            </w:pPr>
            <w:r w:rsidRPr="00FD2689">
              <w:rPr>
                <w:rFonts w:asciiTheme="minorHAnsi" w:eastAsia="Calibri" w:hAnsiTheme="minorHAnsi"/>
                <w:sz w:val="20"/>
                <w:szCs w:val="20"/>
                <w:lang w:eastAsia="en-US"/>
              </w:rPr>
              <w:t>24.08.2016</w:t>
            </w:r>
          </w:p>
        </w:tc>
      </w:tr>
      <w:tr w:rsidR="00EF491E" w:rsidTr="00EF491E">
        <w:tc>
          <w:tcPr>
            <w:tcW w:w="2376" w:type="dxa"/>
            <w:vMerge/>
            <w:shd w:val="clear" w:color="auto" w:fill="auto"/>
          </w:tcPr>
          <w:p w:rsidR="00EF491E" w:rsidRPr="000C5A74" w:rsidRDefault="00EF491E" w:rsidP="00EF491E">
            <w:pPr>
              <w:rPr>
                <w:rFonts w:ascii="Calibri" w:hAnsi="Calibri"/>
                <w:sz w:val="22"/>
                <w:szCs w:val="22"/>
              </w:rPr>
            </w:pPr>
          </w:p>
        </w:tc>
        <w:tc>
          <w:tcPr>
            <w:tcW w:w="4319" w:type="dxa"/>
            <w:vMerge/>
            <w:shd w:val="clear" w:color="auto" w:fill="auto"/>
          </w:tcPr>
          <w:p w:rsidR="00EF491E" w:rsidRPr="000C5A74" w:rsidRDefault="00EF491E" w:rsidP="00EF491E">
            <w:pPr>
              <w:rPr>
                <w:rFonts w:ascii="Calibri" w:hAnsi="Calibri"/>
                <w:sz w:val="22"/>
                <w:szCs w:val="22"/>
              </w:rPr>
            </w:pPr>
          </w:p>
        </w:tc>
        <w:tc>
          <w:tcPr>
            <w:tcW w:w="1761" w:type="dxa"/>
            <w:shd w:val="clear" w:color="auto" w:fill="auto"/>
          </w:tcPr>
          <w:p w:rsidR="00EF491E" w:rsidRPr="000C5A74" w:rsidRDefault="00EF491E" w:rsidP="00EF491E">
            <w:pPr>
              <w:rPr>
                <w:rFonts w:ascii="Calibri" w:hAnsi="Calibri"/>
                <w:sz w:val="20"/>
                <w:szCs w:val="20"/>
              </w:rPr>
            </w:pPr>
            <w:r w:rsidRPr="000C5A74">
              <w:rPr>
                <w:rFonts w:ascii="Calibri" w:hAnsi="Calibri"/>
                <w:sz w:val="20"/>
                <w:szCs w:val="20"/>
              </w:rPr>
              <w:t>REVİZYON TARİHİ</w:t>
            </w:r>
          </w:p>
        </w:tc>
        <w:tc>
          <w:tcPr>
            <w:tcW w:w="1412" w:type="dxa"/>
            <w:shd w:val="clear" w:color="auto" w:fill="auto"/>
          </w:tcPr>
          <w:p w:rsidR="00EF491E" w:rsidRPr="00EF491E" w:rsidRDefault="00EF491E" w:rsidP="00EF491E">
            <w:pPr>
              <w:jc w:val="center"/>
              <w:rPr>
                <w:rFonts w:asciiTheme="minorHAnsi" w:hAnsiTheme="minorHAnsi"/>
                <w:sz w:val="20"/>
                <w:szCs w:val="20"/>
              </w:rPr>
            </w:pPr>
            <w:r w:rsidRPr="00EF491E">
              <w:rPr>
                <w:rFonts w:asciiTheme="minorHAnsi" w:hAnsiTheme="minorHAnsi"/>
                <w:sz w:val="20"/>
                <w:szCs w:val="20"/>
              </w:rPr>
              <w:t>00</w:t>
            </w:r>
          </w:p>
        </w:tc>
      </w:tr>
      <w:tr w:rsidR="00EF491E" w:rsidTr="00EF491E">
        <w:tc>
          <w:tcPr>
            <w:tcW w:w="2376" w:type="dxa"/>
            <w:vMerge/>
            <w:shd w:val="clear" w:color="auto" w:fill="auto"/>
          </w:tcPr>
          <w:p w:rsidR="00EF491E" w:rsidRPr="000C5A74" w:rsidRDefault="00EF491E" w:rsidP="00EF491E">
            <w:pPr>
              <w:rPr>
                <w:rFonts w:ascii="Calibri" w:hAnsi="Calibri"/>
                <w:sz w:val="22"/>
                <w:szCs w:val="22"/>
              </w:rPr>
            </w:pPr>
          </w:p>
        </w:tc>
        <w:tc>
          <w:tcPr>
            <w:tcW w:w="4319" w:type="dxa"/>
            <w:vMerge/>
            <w:shd w:val="clear" w:color="auto" w:fill="auto"/>
          </w:tcPr>
          <w:p w:rsidR="00EF491E" w:rsidRPr="000C5A74" w:rsidRDefault="00EF491E" w:rsidP="00EF491E">
            <w:pPr>
              <w:rPr>
                <w:rFonts w:ascii="Calibri" w:hAnsi="Calibri"/>
                <w:sz w:val="22"/>
                <w:szCs w:val="22"/>
              </w:rPr>
            </w:pPr>
          </w:p>
        </w:tc>
        <w:tc>
          <w:tcPr>
            <w:tcW w:w="1761" w:type="dxa"/>
            <w:shd w:val="clear" w:color="auto" w:fill="auto"/>
          </w:tcPr>
          <w:p w:rsidR="00EF491E" w:rsidRPr="000C5A74" w:rsidRDefault="00EF491E" w:rsidP="00EF491E">
            <w:pPr>
              <w:rPr>
                <w:rFonts w:ascii="Calibri" w:hAnsi="Calibri"/>
                <w:sz w:val="20"/>
                <w:szCs w:val="20"/>
              </w:rPr>
            </w:pPr>
            <w:r w:rsidRPr="000C5A74">
              <w:rPr>
                <w:rFonts w:ascii="Calibri" w:hAnsi="Calibri"/>
                <w:sz w:val="20"/>
                <w:szCs w:val="20"/>
              </w:rPr>
              <w:t>REVİZYON NO</w:t>
            </w:r>
          </w:p>
        </w:tc>
        <w:tc>
          <w:tcPr>
            <w:tcW w:w="1412" w:type="dxa"/>
            <w:shd w:val="clear" w:color="auto" w:fill="auto"/>
          </w:tcPr>
          <w:p w:rsidR="00EF491E" w:rsidRPr="00EF491E" w:rsidRDefault="00EF491E" w:rsidP="00EF491E">
            <w:pPr>
              <w:jc w:val="center"/>
              <w:rPr>
                <w:rFonts w:asciiTheme="minorHAnsi" w:hAnsiTheme="minorHAnsi"/>
                <w:sz w:val="20"/>
                <w:szCs w:val="20"/>
              </w:rPr>
            </w:pPr>
            <w:r w:rsidRPr="00EF491E">
              <w:rPr>
                <w:rFonts w:asciiTheme="minorHAnsi" w:hAnsiTheme="minorHAnsi"/>
                <w:sz w:val="20"/>
                <w:szCs w:val="20"/>
              </w:rPr>
              <w:t>00</w:t>
            </w:r>
          </w:p>
        </w:tc>
      </w:tr>
      <w:tr w:rsidR="00EF491E" w:rsidTr="00EF491E">
        <w:tc>
          <w:tcPr>
            <w:tcW w:w="2376" w:type="dxa"/>
            <w:vMerge/>
            <w:shd w:val="clear" w:color="auto" w:fill="auto"/>
          </w:tcPr>
          <w:p w:rsidR="00EF491E" w:rsidRPr="000C5A74" w:rsidRDefault="00EF491E" w:rsidP="00EF491E">
            <w:pPr>
              <w:rPr>
                <w:rFonts w:ascii="Calibri" w:hAnsi="Calibri"/>
                <w:sz w:val="22"/>
                <w:szCs w:val="22"/>
              </w:rPr>
            </w:pPr>
          </w:p>
        </w:tc>
        <w:tc>
          <w:tcPr>
            <w:tcW w:w="4319" w:type="dxa"/>
            <w:vMerge/>
            <w:shd w:val="clear" w:color="auto" w:fill="auto"/>
          </w:tcPr>
          <w:p w:rsidR="00EF491E" w:rsidRPr="000C5A74" w:rsidRDefault="00EF491E" w:rsidP="00EF491E">
            <w:pPr>
              <w:rPr>
                <w:rFonts w:ascii="Calibri" w:hAnsi="Calibri"/>
                <w:sz w:val="22"/>
                <w:szCs w:val="22"/>
              </w:rPr>
            </w:pPr>
          </w:p>
        </w:tc>
        <w:tc>
          <w:tcPr>
            <w:tcW w:w="1761" w:type="dxa"/>
            <w:shd w:val="clear" w:color="auto" w:fill="auto"/>
          </w:tcPr>
          <w:p w:rsidR="00EF491E" w:rsidRPr="000C5A74" w:rsidRDefault="00EF491E" w:rsidP="00EF491E">
            <w:pPr>
              <w:rPr>
                <w:rFonts w:ascii="Calibri" w:hAnsi="Calibri"/>
                <w:sz w:val="20"/>
                <w:szCs w:val="20"/>
              </w:rPr>
            </w:pPr>
            <w:r w:rsidRPr="000C5A74">
              <w:rPr>
                <w:rFonts w:ascii="Calibri" w:hAnsi="Calibri"/>
                <w:sz w:val="20"/>
                <w:szCs w:val="20"/>
              </w:rPr>
              <w:t>SAYFA</w:t>
            </w:r>
          </w:p>
        </w:tc>
        <w:tc>
          <w:tcPr>
            <w:tcW w:w="1412" w:type="dxa"/>
            <w:shd w:val="clear" w:color="auto" w:fill="auto"/>
          </w:tcPr>
          <w:p w:rsidR="00EF491E" w:rsidRPr="000C5A74" w:rsidRDefault="00EF491E" w:rsidP="00EF491E">
            <w:pPr>
              <w:jc w:val="center"/>
              <w:rPr>
                <w:rFonts w:ascii="Calibri" w:hAnsi="Calibri"/>
                <w:sz w:val="20"/>
                <w:szCs w:val="20"/>
              </w:rPr>
            </w:pPr>
            <w:r>
              <w:rPr>
                <w:rFonts w:ascii="Calibri" w:hAnsi="Calibri"/>
                <w:sz w:val="20"/>
                <w:szCs w:val="20"/>
              </w:rPr>
              <w:t>1/2</w:t>
            </w:r>
          </w:p>
        </w:tc>
      </w:tr>
    </w:tbl>
    <w:p w:rsidR="00EF491E" w:rsidRDefault="00EF491E" w:rsidP="00EF491E"/>
    <w:p w:rsidR="00EF491E" w:rsidRPr="00EF491E" w:rsidRDefault="00EF491E" w:rsidP="00EF491E"/>
    <w:p w:rsidR="00EF491E" w:rsidRPr="00EF491E" w:rsidRDefault="00EF491E" w:rsidP="00EF491E"/>
    <w:p w:rsidR="00EF491E" w:rsidRPr="00EF491E" w:rsidRDefault="00EF491E" w:rsidP="00EF491E"/>
    <w:p w:rsidR="00EF491E" w:rsidRPr="00FD2689" w:rsidRDefault="00EF491E" w:rsidP="00EF491E">
      <w:pPr>
        <w:rPr>
          <w:rFonts w:asciiTheme="minorHAnsi" w:hAnsiTheme="minorHAnsi"/>
        </w:rPr>
      </w:pPr>
    </w:p>
    <w:p w:rsidR="00EF491E" w:rsidRPr="00FD2689" w:rsidRDefault="00EF491E" w:rsidP="00EF491E">
      <w:pPr>
        <w:rPr>
          <w:rFonts w:asciiTheme="minorHAnsi" w:hAnsiTheme="minorHAnsi"/>
        </w:rPr>
      </w:pPr>
    </w:p>
    <w:p w:rsidR="00FD2689" w:rsidRPr="00FD2689" w:rsidRDefault="00FD2689" w:rsidP="00EF491E">
      <w:pPr>
        <w:rPr>
          <w:rFonts w:asciiTheme="minorHAnsi" w:hAnsiTheme="minorHAnsi"/>
        </w:rPr>
      </w:pPr>
    </w:p>
    <w:p w:rsidR="00FD2689" w:rsidRPr="00FD2689" w:rsidRDefault="00FD2689" w:rsidP="00FD2689">
      <w:pPr>
        <w:ind w:left="426" w:right="694"/>
        <w:rPr>
          <w:rFonts w:asciiTheme="minorHAnsi" w:hAnsiTheme="minorHAnsi"/>
        </w:rPr>
      </w:pPr>
      <w:r w:rsidRPr="00FD2689">
        <w:rPr>
          <w:rFonts w:asciiTheme="minorHAnsi" w:hAnsiTheme="minorHAnsi"/>
          <w:b/>
        </w:rPr>
        <w:t xml:space="preserve">1. AMAÇ: </w:t>
      </w:r>
      <w:r w:rsidRPr="00FD2689">
        <w:rPr>
          <w:rFonts w:asciiTheme="minorHAnsi" w:hAnsiTheme="minorHAnsi"/>
        </w:rPr>
        <w:t xml:space="preserve">Biyokimya </w:t>
      </w:r>
      <w:proofErr w:type="spellStart"/>
      <w:r w:rsidRPr="00FD2689">
        <w:rPr>
          <w:rFonts w:asciiTheme="minorHAnsi" w:hAnsiTheme="minorHAnsi"/>
        </w:rPr>
        <w:t>Laboratuarı</w:t>
      </w:r>
      <w:proofErr w:type="spellEnd"/>
      <w:r w:rsidRPr="00FD2689">
        <w:rPr>
          <w:rFonts w:asciiTheme="minorHAnsi" w:hAnsiTheme="minorHAnsi"/>
        </w:rPr>
        <w:t xml:space="preserve"> numune transportunun sağlanması</w:t>
      </w:r>
    </w:p>
    <w:p w:rsidR="00FD2689" w:rsidRPr="00FD2689" w:rsidRDefault="00FD2689" w:rsidP="00FD2689">
      <w:pPr>
        <w:ind w:left="426" w:right="694"/>
        <w:rPr>
          <w:rFonts w:asciiTheme="minorHAnsi" w:hAnsiTheme="minorHAnsi"/>
        </w:rPr>
      </w:pPr>
    </w:p>
    <w:p w:rsidR="00FD2689" w:rsidRPr="00FD2689" w:rsidRDefault="00FD2689" w:rsidP="00FD2689">
      <w:pPr>
        <w:ind w:left="426" w:right="694"/>
        <w:rPr>
          <w:rFonts w:asciiTheme="minorHAnsi" w:hAnsiTheme="minorHAnsi"/>
        </w:rPr>
      </w:pPr>
      <w:r w:rsidRPr="00FD2689">
        <w:rPr>
          <w:rFonts w:asciiTheme="minorHAnsi" w:hAnsiTheme="minorHAnsi"/>
          <w:b/>
        </w:rPr>
        <w:t xml:space="preserve">2. KAPSAM: </w:t>
      </w:r>
      <w:r w:rsidRPr="00FD2689">
        <w:rPr>
          <w:rFonts w:asciiTheme="minorHAnsi" w:hAnsiTheme="minorHAnsi"/>
        </w:rPr>
        <w:t xml:space="preserve">Biyokimya </w:t>
      </w:r>
      <w:proofErr w:type="spellStart"/>
      <w:r w:rsidRPr="00FD2689">
        <w:rPr>
          <w:rFonts w:asciiTheme="minorHAnsi" w:hAnsiTheme="minorHAnsi"/>
        </w:rPr>
        <w:t>Laboratuarı</w:t>
      </w:r>
      <w:proofErr w:type="spellEnd"/>
      <w:r w:rsidRPr="00FD2689">
        <w:rPr>
          <w:rFonts w:asciiTheme="minorHAnsi" w:hAnsiTheme="minorHAnsi"/>
        </w:rPr>
        <w:t xml:space="preserve"> çalışanları</w:t>
      </w:r>
    </w:p>
    <w:p w:rsidR="00FD2689" w:rsidRPr="00FD2689" w:rsidRDefault="00FD2689" w:rsidP="00FD2689">
      <w:pPr>
        <w:ind w:left="426" w:right="694"/>
        <w:rPr>
          <w:rFonts w:asciiTheme="minorHAnsi" w:hAnsiTheme="minorHAnsi"/>
        </w:rPr>
      </w:pPr>
    </w:p>
    <w:p w:rsidR="00FD2689" w:rsidRPr="00FD2689" w:rsidRDefault="00FD2689" w:rsidP="00FD2689">
      <w:pPr>
        <w:ind w:left="426" w:right="694"/>
        <w:rPr>
          <w:rFonts w:asciiTheme="minorHAnsi" w:hAnsiTheme="minorHAnsi"/>
        </w:rPr>
      </w:pPr>
      <w:r w:rsidRPr="00FD2689">
        <w:rPr>
          <w:rFonts w:asciiTheme="minorHAnsi" w:hAnsiTheme="minorHAnsi"/>
          <w:b/>
        </w:rPr>
        <w:t xml:space="preserve">3. SORUMLULAR: </w:t>
      </w:r>
      <w:r w:rsidRPr="00FD2689">
        <w:rPr>
          <w:rFonts w:asciiTheme="minorHAnsi" w:hAnsiTheme="minorHAnsi"/>
        </w:rPr>
        <w:t xml:space="preserve">Biyokimya </w:t>
      </w:r>
      <w:proofErr w:type="spellStart"/>
      <w:r w:rsidRPr="00FD2689">
        <w:rPr>
          <w:rFonts w:asciiTheme="minorHAnsi" w:hAnsiTheme="minorHAnsi"/>
        </w:rPr>
        <w:t>Laboratuarı</w:t>
      </w:r>
      <w:proofErr w:type="spellEnd"/>
      <w:r w:rsidRPr="00FD2689">
        <w:rPr>
          <w:rFonts w:asciiTheme="minorHAnsi" w:hAnsiTheme="minorHAnsi"/>
        </w:rPr>
        <w:t xml:space="preserve"> Sorumlu Hekimi</w:t>
      </w:r>
    </w:p>
    <w:p w:rsidR="00FD2689" w:rsidRPr="00FD2689" w:rsidRDefault="00FD2689" w:rsidP="00FD2689">
      <w:pPr>
        <w:ind w:left="426" w:right="694"/>
        <w:rPr>
          <w:rFonts w:asciiTheme="minorHAnsi" w:hAnsiTheme="minorHAnsi"/>
          <w:b/>
        </w:rPr>
      </w:pPr>
    </w:p>
    <w:p w:rsidR="00FD2689" w:rsidRPr="00FD2689" w:rsidRDefault="00FD2689" w:rsidP="00FD2689">
      <w:pPr>
        <w:ind w:left="426" w:right="694"/>
        <w:rPr>
          <w:rFonts w:asciiTheme="minorHAnsi" w:hAnsiTheme="minorHAnsi"/>
          <w:b/>
        </w:rPr>
      </w:pPr>
      <w:r w:rsidRPr="00FD2689">
        <w:rPr>
          <w:rFonts w:asciiTheme="minorHAnsi" w:hAnsiTheme="minorHAnsi"/>
          <w:b/>
        </w:rPr>
        <w:t>4.UYGULAMA:</w:t>
      </w:r>
    </w:p>
    <w:p w:rsidR="00FD2689" w:rsidRPr="00FD2689" w:rsidRDefault="00FD2689" w:rsidP="00FD2689">
      <w:pPr>
        <w:ind w:left="426" w:right="694"/>
        <w:rPr>
          <w:rFonts w:asciiTheme="minorHAnsi" w:hAnsiTheme="minorHAnsi"/>
        </w:rPr>
      </w:pPr>
      <w:r w:rsidRPr="00FD2689">
        <w:rPr>
          <w:rFonts w:asciiTheme="minorHAnsi" w:hAnsiTheme="minorHAnsi"/>
          <w:b/>
        </w:rPr>
        <w:t xml:space="preserve">4.1. </w:t>
      </w:r>
      <w:r w:rsidRPr="00FD2689">
        <w:rPr>
          <w:rFonts w:asciiTheme="minorHAnsi" w:hAnsiTheme="minorHAnsi"/>
        </w:rPr>
        <w:t xml:space="preserve">Servis hastalarından istenen tetkiklerin barkot çıkış ve numune alınış işleminden sonra örneklerin servis personelince en kısa zamanda biyokimya </w:t>
      </w:r>
      <w:proofErr w:type="spellStart"/>
      <w:r w:rsidRPr="00FD2689">
        <w:rPr>
          <w:rFonts w:asciiTheme="minorHAnsi" w:hAnsiTheme="minorHAnsi"/>
        </w:rPr>
        <w:t>laboratuarına</w:t>
      </w:r>
      <w:proofErr w:type="spellEnd"/>
      <w:r w:rsidRPr="00FD2689">
        <w:rPr>
          <w:rFonts w:asciiTheme="minorHAnsi" w:hAnsiTheme="minorHAnsi"/>
        </w:rPr>
        <w:t xml:space="preserve"> ulaştırılmasını sağlayınız. </w:t>
      </w:r>
      <w:proofErr w:type="spellStart"/>
      <w:r w:rsidRPr="00FD2689">
        <w:rPr>
          <w:rFonts w:asciiTheme="minorHAnsi" w:hAnsiTheme="minorHAnsi"/>
        </w:rPr>
        <w:t>Glukoz</w:t>
      </w:r>
      <w:proofErr w:type="spellEnd"/>
      <w:r w:rsidRPr="00FD2689">
        <w:rPr>
          <w:rFonts w:asciiTheme="minorHAnsi" w:hAnsiTheme="minorHAnsi"/>
        </w:rPr>
        <w:t xml:space="preserve"> tetkiki bulunan örneklerin barkot çıkış ve numune alınış saatinden en geç 1 saat içinde, diğer tetkikleri olan örneklerin ise en geç 2 saat içinde </w:t>
      </w:r>
      <w:proofErr w:type="spellStart"/>
      <w:r w:rsidRPr="00FD2689">
        <w:rPr>
          <w:rFonts w:asciiTheme="minorHAnsi" w:hAnsiTheme="minorHAnsi"/>
        </w:rPr>
        <w:t>laboratuara</w:t>
      </w:r>
      <w:proofErr w:type="spellEnd"/>
      <w:r w:rsidRPr="00FD2689">
        <w:rPr>
          <w:rFonts w:asciiTheme="minorHAnsi" w:hAnsiTheme="minorHAnsi"/>
        </w:rPr>
        <w:t xml:space="preserve"> giriş yapılmasına özen gösteriniz.</w:t>
      </w:r>
    </w:p>
    <w:p w:rsidR="00FD2689" w:rsidRPr="00FD2689" w:rsidRDefault="00FD2689" w:rsidP="00FD2689">
      <w:pPr>
        <w:ind w:left="426" w:right="694"/>
        <w:rPr>
          <w:rFonts w:asciiTheme="minorHAnsi" w:hAnsiTheme="minorHAnsi"/>
        </w:rPr>
      </w:pPr>
    </w:p>
    <w:p w:rsidR="00FD2689" w:rsidRPr="00FD2689" w:rsidRDefault="00FD2689" w:rsidP="00FD2689">
      <w:pPr>
        <w:numPr>
          <w:ilvl w:val="1"/>
          <w:numId w:val="2"/>
        </w:numPr>
        <w:ind w:left="426" w:right="694" w:firstLine="0"/>
        <w:rPr>
          <w:rFonts w:asciiTheme="minorHAnsi" w:hAnsiTheme="minorHAnsi"/>
        </w:rPr>
      </w:pPr>
      <w:r w:rsidRPr="00FD2689">
        <w:rPr>
          <w:rFonts w:asciiTheme="minorHAnsi" w:hAnsiTheme="minorHAnsi"/>
        </w:rPr>
        <w:t xml:space="preserve">Poliklinik hastalarından istenen tetkikler için hastaları kan alma odalarına yönlendiriniz burada barkot çıkarılıp kan alındıktan sonra transport sporlarında numuneleri biriktiriniz. Yarım saatte bir ilgili personelce kan alma odalarındaki toplanan örneklerin alınıp transport çantaları ile </w:t>
      </w:r>
      <w:proofErr w:type="spellStart"/>
      <w:r w:rsidRPr="00FD2689">
        <w:rPr>
          <w:rFonts w:asciiTheme="minorHAnsi" w:hAnsiTheme="minorHAnsi"/>
        </w:rPr>
        <w:t>laboratuara</w:t>
      </w:r>
      <w:proofErr w:type="spellEnd"/>
      <w:r w:rsidRPr="00FD2689">
        <w:rPr>
          <w:rFonts w:asciiTheme="minorHAnsi" w:hAnsiTheme="minorHAnsi"/>
        </w:rPr>
        <w:t xml:space="preserve"> güvenli bir şekilde transferi sağlayınız.</w:t>
      </w:r>
    </w:p>
    <w:p w:rsidR="00FD2689" w:rsidRPr="00FD2689" w:rsidRDefault="00FD2689" w:rsidP="00FD2689">
      <w:pPr>
        <w:ind w:left="426" w:right="694"/>
        <w:rPr>
          <w:rFonts w:asciiTheme="minorHAnsi" w:hAnsiTheme="minorHAnsi"/>
        </w:rPr>
      </w:pPr>
    </w:p>
    <w:p w:rsidR="00FD2689" w:rsidRPr="00FD2689" w:rsidRDefault="00FD2689" w:rsidP="00FD2689">
      <w:pPr>
        <w:numPr>
          <w:ilvl w:val="1"/>
          <w:numId w:val="2"/>
        </w:numPr>
        <w:ind w:left="426" w:right="694" w:firstLine="0"/>
        <w:rPr>
          <w:rFonts w:asciiTheme="minorHAnsi" w:hAnsiTheme="minorHAnsi"/>
        </w:rPr>
      </w:pPr>
      <w:r w:rsidRPr="00FD2689">
        <w:rPr>
          <w:rFonts w:asciiTheme="minorHAnsi" w:hAnsiTheme="minorHAnsi"/>
        </w:rPr>
        <w:t xml:space="preserve">Poliklinik idrar ve gaita numunelerinin </w:t>
      </w:r>
      <w:proofErr w:type="spellStart"/>
      <w:r w:rsidRPr="00FD2689">
        <w:rPr>
          <w:rFonts w:asciiTheme="minorHAnsi" w:hAnsiTheme="minorHAnsi"/>
        </w:rPr>
        <w:t>laboratuar</w:t>
      </w:r>
      <w:proofErr w:type="spellEnd"/>
      <w:r w:rsidRPr="00FD2689">
        <w:rPr>
          <w:rFonts w:asciiTheme="minorHAnsi" w:hAnsiTheme="minorHAnsi"/>
        </w:rPr>
        <w:t xml:space="preserve"> elemanının tarif ettiği biçimde hasta veya yakını tarafından Poliklinik İdrar </w:t>
      </w:r>
      <w:proofErr w:type="spellStart"/>
      <w:r w:rsidRPr="00FD2689">
        <w:rPr>
          <w:rFonts w:asciiTheme="minorHAnsi" w:hAnsiTheme="minorHAnsi"/>
        </w:rPr>
        <w:t>Laboratuarına</w:t>
      </w:r>
      <w:proofErr w:type="spellEnd"/>
      <w:r w:rsidRPr="00FD2689">
        <w:rPr>
          <w:rFonts w:asciiTheme="minorHAnsi" w:hAnsiTheme="minorHAnsi"/>
        </w:rPr>
        <w:t xml:space="preserve"> teslim edilmesini sağlayınız. </w:t>
      </w:r>
    </w:p>
    <w:p w:rsidR="00EF491E" w:rsidRPr="00FD2689" w:rsidRDefault="00EF491E" w:rsidP="00EF491E">
      <w:pPr>
        <w:rPr>
          <w:rFonts w:asciiTheme="minorHAnsi" w:hAnsiTheme="minorHAnsi"/>
        </w:rPr>
      </w:pPr>
    </w:p>
    <w:p w:rsidR="00EF491E" w:rsidRPr="00EF491E" w:rsidRDefault="00EF491E" w:rsidP="00EF491E"/>
    <w:p w:rsidR="00EF491E" w:rsidRPr="00EF491E" w:rsidRDefault="00EF491E" w:rsidP="00EF491E"/>
    <w:p w:rsidR="00EF491E" w:rsidRPr="00EF491E" w:rsidRDefault="00EF491E" w:rsidP="00EF491E"/>
    <w:p w:rsidR="00EF491E" w:rsidRPr="00EF491E" w:rsidRDefault="00EF491E" w:rsidP="00EF491E"/>
    <w:p w:rsidR="00EF491E" w:rsidRPr="00EF491E" w:rsidRDefault="00EF491E" w:rsidP="00EF491E"/>
    <w:p w:rsidR="00EF491E" w:rsidRPr="00EF491E" w:rsidRDefault="00EF491E" w:rsidP="00EF491E"/>
    <w:p w:rsidR="00EF491E" w:rsidRPr="00EF491E" w:rsidRDefault="00EF491E" w:rsidP="00EF491E"/>
    <w:p w:rsidR="00EF491E" w:rsidRPr="00EF491E" w:rsidRDefault="00EF491E" w:rsidP="00EF491E"/>
    <w:p w:rsidR="00EF491E" w:rsidRPr="00EF491E" w:rsidRDefault="00EF491E" w:rsidP="00EF491E"/>
    <w:p w:rsidR="00EF491E" w:rsidRDefault="00EF491E" w:rsidP="00EF491E"/>
    <w:p w:rsidR="00EF491E" w:rsidRDefault="00EF491E" w:rsidP="00EF491E"/>
    <w:p w:rsidR="00EF491E" w:rsidRDefault="00EF491E" w:rsidP="00EF491E"/>
    <w:p w:rsidR="00EF491E" w:rsidRDefault="00EF491E" w:rsidP="00EF491E"/>
    <w:p w:rsidR="00EF491E" w:rsidRDefault="00EF491E" w:rsidP="00EF491E"/>
    <w:p w:rsidR="00EF491E" w:rsidRPr="00EF491E" w:rsidRDefault="00EF491E" w:rsidP="00EF491E"/>
    <w:p w:rsidR="00EF491E" w:rsidRPr="00EF491E" w:rsidRDefault="00EF491E" w:rsidP="00EF491E"/>
    <w:p w:rsidR="00EF491E" w:rsidRDefault="00EF491E" w:rsidP="00EF491E"/>
    <w:p w:rsidR="00EF491E" w:rsidRDefault="00EF491E" w:rsidP="00EF491E"/>
    <w:p w:rsidR="00EF491E" w:rsidRDefault="00EF491E" w:rsidP="00EF491E"/>
    <w:p w:rsidR="00EF491E" w:rsidRDefault="00EF491E" w:rsidP="00EF491E"/>
    <w:p w:rsidR="00EF491E" w:rsidRPr="00EF491E" w:rsidRDefault="00EF491E" w:rsidP="00EF491E">
      <w:pPr>
        <w:tabs>
          <w:tab w:val="left" w:pos="1050"/>
        </w:tabs>
      </w:pPr>
      <w:r>
        <w:tab/>
      </w:r>
    </w:p>
    <w:tbl>
      <w:tblPr>
        <w:tblW w:w="0" w:type="auto"/>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7"/>
        <w:gridCol w:w="3637"/>
        <w:gridCol w:w="3324"/>
      </w:tblGrid>
      <w:tr w:rsidR="00EF491E" w:rsidRPr="0010775A" w:rsidTr="00EF491E">
        <w:trPr>
          <w:jc w:val="center"/>
        </w:trPr>
        <w:tc>
          <w:tcPr>
            <w:tcW w:w="3387" w:type="dxa"/>
            <w:shd w:val="clear" w:color="auto" w:fill="auto"/>
          </w:tcPr>
          <w:p w:rsidR="00EF491E" w:rsidRPr="00EF491E" w:rsidRDefault="00EF491E" w:rsidP="00FE505F">
            <w:pPr>
              <w:jc w:val="center"/>
              <w:rPr>
                <w:rFonts w:asciiTheme="minorHAnsi" w:hAnsiTheme="minorHAnsi"/>
                <w:b/>
                <w:sz w:val="20"/>
                <w:szCs w:val="20"/>
              </w:rPr>
            </w:pPr>
            <w:r w:rsidRPr="00EF491E">
              <w:rPr>
                <w:rFonts w:asciiTheme="minorHAnsi" w:hAnsiTheme="minorHAnsi"/>
                <w:b/>
                <w:sz w:val="20"/>
                <w:szCs w:val="20"/>
              </w:rPr>
              <w:t>HAZIRLAYAN</w:t>
            </w:r>
          </w:p>
        </w:tc>
        <w:tc>
          <w:tcPr>
            <w:tcW w:w="3637" w:type="dxa"/>
            <w:shd w:val="clear" w:color="auto" w:fill="auto"/>
          </w:tcPr>
          <w:p w:rsidR="00EF491E" w:rsidRPr="00EF491E" w:rsidRDefault="00EF491E" w:rsidP="00FE505F">
            <w:pPr>
              <w:jc w:val="center"/>
              <w:rPr>
                <w:rFonts w:asciiTheme="minorHAnsi" w:hAnsiTheme="minorHAnsi"/>
                <w:b/>
                <w:sz w:val="20"/>
                <w:szCs w:val="20"/>
              </w:rPr>
            </w:pPr>
            <w:r w:rsidRPr="00EF491E">
              <w:rPr>
                <w:rFonts w:asciiTheme="minorHAnsi" w:hAnsiTheme="minorHAnsi"/>
                <w:b/>
                <w:sz w:val="20"/>
                <w:szCs w:val="20"/>
              </w:rPr>
              <w:t>KONTROL EDEN</w:t>
            </w:r>
          </w:p>
        </w:tc>
        <w:tc>
          <w:tcPr>
            <w:tcW w:w="3324" w:type="dxa"/>
            <w:shd w:val="clear" w:color="auto" w:fill="auto"/>
          </w:tcPr>
          <w:p w:rsidR="00EF491E" w:rsidRPr="00EF491E" w:rsidRDefault="00EF491E" w:rsidP="00FE505F">
            <w:pPr>
              <w:jc w:val="center"/>
              <w:rPr>
                <w:rFonts w:asciiTheme="minorHAnsi" w:hAnsiTheme="minorHAnsi"/>
                <w:b/>
                <w:sz w:val="20"/>
                <w:szCs w:val="20"/>
              </w:rPr>
            </w:pPr>
            <w:r w:rsidRPr="00EF491E">
              <w:rPr>
                <w:rFonts w:asciiTheme="minorHAnsi" w:hAnsiTheme="minorHAnsi"/>
                <w:b/>
                <w:sz w:val="20"/>
                <w:szCs w:val="20"/>
              </w:rPr>
              <w:t>ONAYLAYAN</w:t>
            </w:r>
          </w:p>
        </w:tc>
      </w:tr>
      <w:tr w:rsidR="00EF491E" w:rsidRPr="0010775A" w:rsidTr="00EF491E">
        <w:trPr>
          <w:jc w:val="center"/>
        </w:trPr>
        <w:tc>
          <w:tcPr>
            <w:tcW w:w="3387" w:type="dxa"/>
            <w:shd w:val="clear" w:color="auto" w:fill="auto"/>
          </w:tcPr>
          <w:p w:rsidR="00EF491E" w:rsidRPr="00EF491E" w:rsidRDefault="00EF491E" w:rsidP="00EF491E">
            <w:pPr>
              <w:jc w:val="center"/>
              <w:rPr>
                <w:rFonts w:asciiTheme="minorHAnsi" w:hAnsiTheme="minorHAnsi"/>
                <w:sz w:val="20"/>
                <w:szCs w:val="20"/>
              </w:rPr>
            </w:pPr>
            <w:r w:rsidRPr="00EF491E">
              <w:rPr>
                <w:rFonts w:asciiTheme="minorHAnsi" w:hAnsiTheme="minorHAnsi"/>
                <w:sz w:val="20"/>
                <w:szCs w:val="20"/>
              </w:rPr>
              <w:t>BAŞHEMŞİRE</w:t>
            </w:r>
          </w:p>
        </w:tc>
        <w:tc>
          <w:tcPr>
            <w:tcW w:w="3637" w:type="dxa"/>
            <w:shd w:val="clear" w:color="auto" w:fill="auto"/>
          </w:tcPr>
          <w:p w:rsidR="00EF491E" w:rsidRPr="00EF491E" w:rsidRDefault="00EF491E" w:rsidP="00EF491E">
            <w:pPr>
              <w:jc w:val="center"/>
              <w:rPr>
                <w:rFonts w:asciiTheme="minorHAnsi" w:hAnsiTheme="minorHAnsi"/>
                <w:sz w:val="20"/>
                <w:szCs w:val="20"/>
              </w:rPr>
            </w:pPr>
            <w:r w:rsidRPr="00EF491E">
              <w:rPr>
                <w:rFonts w:asciiTheme="minorHAnsi" w:hAnsiTheme="minorHAnsi"/>
                <w:sz w:val="20"/>
                <w:szCs w:val="20"/>
              </w:rPr>
              <w:t>PERFORMANS VE KALİTE BİRİMİ</w:t>
            </w:r>
          </w:p>
        </w:tc>
        <w:tc>
          <w:tcPr>
            <w:tcW w:w="3324" w:type="dxa"/>
            <w:shd w:val="clear" w:color="auto" w:fill="auto"/>
          </w:tcPr>
          <w:p w:rsidR="00EF491E" w:rsidRPr="00EF491E" w:rsidRDefault="00EF491E" w:rsidP="00EF491E">
            <w:pPr>
              <w:jc w:val="center"/>
              <w:rPr>
                <w:rFonts w:asciiTheme="minorHAnsi" w:hAnsiTheme="minorHAnsi"/>
                <w:sz w:val="20"/>
                <w:szCs w:val="20"/>
              </w:rPr>
            </w:pPr>
            <w:r w:rsidRPr="00EF491E">
              <w:rPr>
                <w:rFonts w:asciiTheme="minorHAnsi" w:hAnsiTheme="minorHAnsi"/>
                <w:sz w:val="20"/>
                <w:szCs w:val="20"/>
              </w:rPr>
              <w:t>BAŞHEKİM</w:t>
            </w:r>
          </w:p>
        </w:tc>
      </w:tr>
    </w:tbl>
    <w:p w:rsidR="00FE6572" w:rsidRPr="00EF491E" w:rsidRDefault="00FE6572" w:rsidP="00EF491E">
      <w:pPr>
        <w:tabs>
          <w:tab w:val="left" w:pos="1050"/>
        </w:tabs>
      </w:pPr>
    </w:p>
    <w:sectPr w:rsidR="00FE6572" w:rsidRPr="00EF491E" w:rsidSect="00EF491E">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40" w:right="0" w:bottom="140" w:left="440" w:header="709" w:footer="709"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F0D" w:rsidRDefault="00617F0D" w:rsidP="00EF491E">
      <w:r>
        <w:separator/>
      </w:r>
    </w:p>
  </w:endnote>
  <w:endnote w:type="continuationSeparator" w:id="0">
    <w:p w:rsidR="00617F0D" w:rsidRDefault="00617F0D" w:rsidP="00EF4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91E" w:rsidRDefault="00EF491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91E" w:rsidRDefault="00EF491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91E" w:rsidRDefault="00EF491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F0D" w:rsidRDefault="00617F0D" w:rsidP="00EF491E">
      <w:r>
        <w:separator/>
      </w:r>
    </w:p>
  </w:footnote>
  <w:footnote w:type="continuationSeparator" w:id="0">
    <w:p w:rsidR="00617F0D" w:rsidRDefault="00617F0D" w:rsidP="00EF49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91E" w:rsidRDefault="00EF491E">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67401" o:spid="_x0000_s2050" type="#_x0000_t136" style="position:absolute;margin-left:0;margin-top:0;width:713.25pt;height:95.1pt;rotation:315;z-index:-251655168;mso-position-horizontal:center;mso-position-horizontal-relative:margin;mso-position-vertical:center;mso-position-vertical-relative:margin" o:allowincell="f" fillcolor="#d8d8d8 [2732]" stroked="f">
          <v:fill opacity=".5"/>
          <v:textpath style="font-family:&quot;Times New Roman&quot;;font-size:1pt" string="KONTROLLÜ KOPYA"/>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91E" w:rsidRDefault="00EF491E">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67402" o:spid="_x0000_s2051" type="#_x0000_t136" style="position:absolute;margin-left:0;margin-top:0;width:713.25pt;height:95.1pt;rotation:315;z-index:-251653120;mso-position-horizontal:center;mso-position-horizontal-relative:margin;mso-position-vertical:center;mso-position-vertical-relative:margin" o:allowincell="f" fillcolor="#d8d8d8 [2732]" stroked="f">
          <v:fill opacity=".5"/>
          <v:textpath style="font-family:&quot;Times New Roman&quot;;font-size:1pt" string="KONTROLLÜ KOPYA"/>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91E" w:rsidRDefault="00EF491E">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67400" o:spid="_x0000_s2049" type="#_x0000_t136" style="position:absolute;margin-left:0;margin-top:0;width:713.25pt;height:95.1pt;rotation:315;z-index:-251657216;mso-position-horizontal:center;mso-position-horizontal-relative:margin;mso-position-vertical:center;mso-position-vertical-relative:margin" o:allowincell="f" fillcolor="#d8d8d8 [2732]" stroked="f">
          <v:fill opacity=".5"/>
          <v:textpath style="font-family:&quot;Times New Roman&quot;;font-size:1pt" string="KONTROLLÜ KOPY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E82"/>
    <w:multiLevelType w:val="hybridMultilevel"/>
    <w:tmpl w:val="C458E47A"/>
    <w:lvl w:ilvl="0" w:tplc="041F0001">
      <w:start w:val="1"/>
      <w:numFmt w:val="bullet"/>
      <w:lvlText w:val=""/>
      <w:lvlJc w:val="left"/>
      <w:pPr>
        <w:ind w:left="1145" w:hanging="360"/>
      </w:pPr>
      <w:rPr>
        <w:rFonts w:ascii="Symbol" w:hAnsi="Symbol" w:hint="default"/>
      </w:rPr>
    </w:lvl>
    <w:lvl w:ilvl="1" w:tplc="041F0003" w:tentative="1">
      <w:start w:val="1"/>
      <w:numFmt w:val="bullet"/>
      <w:lvlText w:val="o"/>
      <w:lvlJc w:val="left"/>
      <w:pPr>
        <w:ind w:left="1865" w:hanging="360"/>
      </w:pPr>
      <w:rPr>
        <w:rFonts w:ascii="Courier New" w:hAnsi="Courier New" w:cs="Courier New" w:hint="default"/>
      </w:rPr>
    </w:lvl>
    <w:lvl w:ilvl="2" w:tplc="041F0005" w:tentative="1">
      <w:start w:val="1"/>
      <w:numFmt w:val="bullet"/>
      <w:lvlText w:val=""/>
      <w:lvlJc w:val="left"/>
      <w:pPr>
        <w:ind w:left="2585" w:hanging="360"/>
      </w:pPr>
      <w:rPr>
        <w:rFonts w:ascii="Wingdings" w:hAnsi="Wingdings" w:hint="default"/>
      </w:rPr>
    </w:lvl>
    <w:lvl w:ilvl="3" w:tplc="041F0001" w:tentative="1">
      <w:start w:val="1"/>
      <w:numFmt w:val="bullet"/>
      <w:lvlText w:val=""/>
      <w:lvlJc w:val="left"/>
      <w:pPr>
        <w:ind w:left="3305" w:hanging="360"/>
      </w:pPr>
      <w:rPr>
        <w:rFonts w:ascii="Symbol" w:hAnsi="Symbol" w:hint="default"/>
      </w:rPr>
    </w:lvl>
    <w:lvl w:ilvl="4" w:tplc="041F0003" w:tentative="1">
      <w:start w:val="1"/>
      <w:numFmt w:val="bullet"/>
      <w:lvlText w:val="o"/>
      <w:lvlJc w:val="left"/>
      <w:pPr>
        <w:ind w:left="4025" w:hanging="360"/>
      </w:pPr>
      <w:rPr>
        <w:rFonts w:ascii="Courier New" w:hAnsi="Courier New" w:cs="Courier New" w:hint="default"/>
      </w:rPr>
    </w:lvl>
    <w:lvl w:ilvl="5" w:tplc="041F0005" w:tentative="1">
      <w:start w:val="1"/>
      <w:numFmt w:val="bullet"/>
      <w:lvlText w:val=""/>
      <w:lvlJc w:val="left"/>
      <w:pPr>
        <w:ind w:left="4745" w:hanging="360"/>
      </w:pPr>
      <w:rPr>
        <w:rFonts w:ascii="Wingdings" w:hAnsi="Wingdings" w:hint="default"/>
      </w:rPr>
    </w:lvl>
    <w:lvl w:ilvl="6" w:tplc="041F0001" w:tentative="1">
      <w:start w:val="1"/>
      <w:numFmt w:val="bullet"/>
      <w:lvlText w:val=""/>
      <w:lvlJc w:val="left"/>
      <w:pPr>
        <w:ind w:left="5465" w:hanging="360"/>
      </w:pPr>
      <w:rPr>
        <w:rFonts w:ascii="Symbol" w:hAnsi="Symbol" w:hint="default"/>
      </w:rPr>
    </w:lvl>
    <w:lvl w:ilvl="7" w:tplc="041F0003" w:tentative="1">
      <w:start w:val="1"/>
      <w:numFmt w:val="bullet"/>
      <w:lvlText w:val="o"/>
      <w:lvlJc w:val="left"/>
      <w:pPr>
        <w:ind w:left="6185" w:hanging="360"/>
      </w:pPr>
      <w:rPr>
        <w:rFonts w:ascii="Courier New" w:hAnsi="Courier New" w:cs="Courier New" w:hint="default"/>
      </w:rPr>
    </w:lvl>
    <w:lvl w:ilvl="8" w:tplc="041F0005" w:tentative="1">
      <w:start w:val="1"/>
      <w:numFmt w:val="bullet"/>
      <w:lvlText w:val=""/>
      <w:lvlJc w:val="left"/>
      <w:pPr>
        <w:ind w:left="6905" w:hanging="360"/>
      </w:pPr>
      <w:rPr>
        <w:rFonts w:ascii="Wingdings" w:hAnsi="Wingdings" w:hint="default"/>
      </w:rPr>
    </w:lvl>
  </w:abstractNum>
  <w:abstractNum w:abstractNumId="1">
    <w:nsid w:val="47152561"/>
    <w:multiLevelType w:val="multilevel"/>
    <w:tmpl w:val="7CBCD3BC"/>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91E"/>
    <w:rsid w:val="00015469"/>
    <w:rsid w:val="000C720D"/>
    <w:rsid w:val="00151963"/>
    <w:rsid w:val="00161A12"/>
    <w:rsid w:val="001854F3"/>
    <w:rsid w:val="00243BA3"/>
    <w:rsid w:val="002C6A19"/>
    <w:rsid w:val="002F1AA7"/>
    <w:rsid w:val="004E76DD"/>
    <w:rsid w:val="00520F04"/>
    <w:rsid w:val="00617F0D"/>
    <w:rsid w:val="00632019"/>
    <w:rsid w:val="00645A67"/>
    <w:rsid w:val="006E0462"/>
    <w:rsid w:val="007D0BCA"/>
    <w:rsid w:val="008E41A7"/>
    <w:rsid w:val="00A90E74"/>
    <w:rsid w:val="00B5624D"/>
    <w:rsid w:val="00BC3453"/>
    <w:rsid w:val="00C0766A"/>
    <w:rsid w:val="00CC3E8A"/>
    <w:rsid w:val="00CC7B58"/>
    <w:rsid w:val="00E25397"/>
    <w:rsid w:val="00E2775D"/>
    <w:rsid w:val="00EF491E"/>
    <w:rsid w:val="00FD2689"/>
    <w:rsid w:val="00FE6572"/>
    <w:rsid w:val="00FF00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91E"/>
    <w:pPr>
      <w:suppressAutoHyphens/>
      <w:spacing w:after="0" w:line="240" w:lineRule="auto"/>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F491E"/>
    <w:rPr>
      <w:rFonts w:ascii="Tahoma" w:hAnsi="Tahoma" w:cs="Tahoma"/>
      <w:sz w:val="16"/>
      <w:szCs w:val="16"/>
    </w:rPr>
  </w:style>
  <w:style w:type="character" w:customStyle="1" w:styleId="BalonMetniChar">
    <w:name w:val="Balon Metni Char"/>
    <w:basedOn w:val="VarsaylanParagrafYazTipi"/>
    <w:link w:val="BalonMetni"/>
    <w:uiPriority w:val="99"/>
    <w:semiHidden/>
    <w:rsid w:val="00EF491E"/>
    <w:rPr>
      <w:rFonts w:ascii="Tahoma" w:eastAsia="Times New Roman" w:hAnsi="Tahoma" w:cs="Tahoma"/>
      <w:sz w:val="16"/>
      <w:szCs w:val="16"/>
      <w:lang w:eastAsia="ar-SA"/>
    </w:rPr>
  </w:style>
  <w:style w:type="paragraph" w:styleId="stbilgi">
    <w:name w:val="header"/>
    <w:basedOn w:val="Normal"/>
    <w:link w:val="stbilgiChar"/>
    <w:uiPriority w:val="99"/>
    <w:unhideWhenUsed/>
    <w:rsid w:val="00EF491E"/>
    <w:pPr>
      <w:tabs>
        <w:tab w:val="center" w:pos="4536"/>
        <w:tab w:val="right" w:pos="9072"/>
      </w:tabs>
    </w:pPr>
  </w:style>
  <w:style w:type="character" w:customStyle="1" w:styleId="stbilgiChar">
    <w:name w:val="Üstbilgi Char"/>
    <w:basedOn w:val="VarsaylanParagrafYazTipi"/>
    <w:link w:val="stbilgi"/>
    <w:uiPriority w:val="99"/>
    <w:rsid w:val="00EF491E"/>
    <w:rPr>
      <w:rFonts w:ascii="Times New Roman" w:eastAsia="Times New Roman" w:hAnsi="Times New Roman" w:cs="Times New Roman"/>
      <w:sz w:val="24"/>
      <w:szCs w:val="24"/>
      <w:lang w:eastAsia="ar-SA"/>
    </w:rPr>
  </w:style>
  <w:style w:type="paragraph" w:styleId="Altbilgi">
    <w:name w:val="footer"/>
    <w:basedOn w:val="Normal"/>
    <w:link w:val="AltbilgiChar"/>
    <w:uiPriority w:val="99"/>
    <w:unhideWhenUsed/>
    <w:rsid w:val="00EF491E"/>
    <w:pPr>
      <w:tabs>
        <w:tab w:val="center" w:pos="4536"/>
        <w:tab w:val="right" w:pos="9072"/>
      </w:tabs>
    </w:pPr>
  </w:style>
  <w:style w:type="character" w:customStyle="1" w:styleId="AltbilgiChar">
    <w:name w:val="Altbilgi Char"/>
    <w:basedOn w:val="VarsaylanParagrafYazTipi"/>
    <w:link w:val="Altbilgi"/>
    <w:uiPriority w:val="99"/>
    <w:rsid w:val="00EF491E"/>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91E"/>
    <w:pPr>
      <w:suppressAutoHyphens/>
      <w:spacing w:after="0" w:line="240" w:lineRule="auto"/>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F491E"/>
    <w:rPr>
      <w:rFonts w:ascii="Tahoma" w:hAnsi="Tahoma" w:cs="Tahoma"/>
      <w:sz w:val="16"/>
      <w:szCs w:val="16"/>
    </w:rPr>
  </w:style>
  <w:style w:type="character" w:customStyle="1" w:styleId="BalonMetniChar">
    <w:name w:val="Balon Metni Char"/>
    <w:basedOn w:val="VarsaylanParagrafYazTipi"/>
    <w:link w:val="BalonMetni"/>
    <w:uiPriority w:val="99"/>
    <w:semiHidden/>
    <w:rsid w:val="00EF491E"/>
    <w:rPr>
      <w:rFonts w:ascii="Tahoma" w:eastAsia="Times New Roman" w:hAnsi="Tahoma" w:cs="Tahoma"/>
      <w:sz w:val="16"/>
      <w:szCs w:val="16"/>
      <w:lang w:eastAsia="ar-SA"/>
    </w:rPr>
  </w:style>
  <w:style w:type="paragraph" w:styleId="stbilgi">
    <w:name w:val="header"/>
    <w:basedOn w:val="Normal"/>
    <w:link w:val="stbilgiChar"/>
    <w:uiPriority w:val="99"/>
    <w:unhideWhenUsed/>
    <w:rsid w:val="00EF491E"/>
    <w:pPr>
      <w:tabs>
        <w:tab w:val="center" w:pos="4536"/>
        <w:tab w:val="right" w:pos="9072"/>
      </w:tabs>
    </w:pPr>
  </w:style>
  <w:style w:type="character" w:customStyle="1" w:styleId="stbilgiChar">
    <w:name w:val="Üstbilgi Char"/>
    <w:basedOn w:val="VarsaylanParagrafYazTipi"/>
    <w:link w:val="stbilgi"/>
    <w:uiPriority w:val="99"/>
    <w:rsid w:val="00EF491E"/>
    <w:rPr>
      <w:rFonts w:ascii="Times New Roman" w:eastAsia="Times New Roman" w:hAnsi="Times New Roman" w:cs="Times New Roman"/>
      <w:sz w:val="24"/>
      <w:szCs w:val="24"/>
      <w:lang w:eastAsia="ar-SA"/>
    </w:rPr>
  </w:style>
  <w:style w:type="paragraph" w:styleId="Altbilgi">
    <w:name w:val="footer"/>
    <w:basedOn w:val="Normal"/>
    <w:link w:val="AltbilgiChar"/>
    <w:uiPriority w:val="99"/>
    <w:unhideWhenUsed/>
    <w:rsid w:val="00EF491E"/>
    <w:pPr>
      <w:tabs>
        <w:tab w:val="center" w:pos="4536"/>
        <w:tab w:val="right" w:pos="9072"/>
      </w:tabs>
    </w:pPr>
  </w:style>
  <w:style w:type="character" w:customStyle="1" w:styleId="AltbilgiChar">
    <w:name w:val="Altbilgi Char"/>
    <w:basedOn w:val="VarsaylanParagrafYazTipi"/>
    <w:link w:val="Altbilgi"/>
    <w:uiPriority w:val="99"/>
    <w:rsid w:val="00EF491E"/>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LEVEL</dc:creator>
  <cp:lastModifiedBy>LEVEL</cp:lastModifiedBy>
  <cp:revision>2</cp:revision>
  <dcterms:created xsi:type="dcterms:W3CDTF">2018-06-12T06:38:00Z</dcterms:created>
  <dcterms:modified xsi:type="dcterms:W3CDTF">2018-06-12T06:38:00Z</dcterms:modified>
</cp:coreProperties>
</file>