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376"/>
        <w:gridCol w:w="4678"/>
        <w:gridCol w:w="1843"/>
        <w:gridCol w:w="1449"/>
      </w:tblGrid>
      <w:tr w:rsidR="00F84DAB" w:rsidTr="001B42AE">
        <w:trPr>
          <w:trHeight w:val="70"/>
          <w:jc w:val="center"/>
        </w:trPr>
        <w:tc>
          <w:tcPr>
            <w:tcW w:w="2376" w:type="dxa"/>
            <w:vMerge w:val="restart"/>
          </w:tcPr>
          <w:p w:rsidR="00F84DAB" w:rsidRDefault="00F84DAB" w:rsidP="007B14A8">
            <w:r>
              <w:rPr>
                <w:noProof/>
                <w:lang w:eastAsia="tr-TR"/>
              </w:rPr>
              <w:drawing>
                <wp:inline distT="0" distB="0" distL="0" distR="0" wp14:anchorId="2722B1F0" wp14:editId="79111C3A">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F84DAB" w:rsidRDefault="00F84DAB" w:rsidP="007B14A8">
            <w:pPr>
              <w:jc w:val="center"/>
            </w:pPr>
          </w:p>
          <w:p w:rsidR="00F84DAB" w:rsidRDefault="00F84DAB" w:rsidP="007B14A8">
            <w:pPr>
              <w:jc w:val="center"/>
            </w:pPr>
          </w:p>
          <w:p w:rsidR="00F84DAB" w:rsidRPr="00F84DAB" w:rsidRDefault="00F84DAB" w:rsidP="007B14A8">
            <w:pPr>
              <w:jc w:val="center"/>
              <w:rPr>
                <w:b/>
                <w:sz w:val="24"/>
                <w:szCs w:val="24"/>
              </w:rPr>
            </w:pPr>
            <w:r w:rsidRPr="00F84DAB">
              <w:t xml:space="preserve">   </w:t>
            </w:r>
            <w:r w:rsidR="001B42AE">
              <w:rPr>
                <w:b/>
              </w:rPr>
              <w:t>DOZİMETRE KULLANIM ALANI VE ŞARTI</w:t>
            </w:r>
            <w:r w:rsidRPr="00F84DAB">
              <w:rPr>
                <w:b/>
              </w:rPr>
              <w:t xml:space="preserve"> TALİMATI </w:t>
            </w:r>
          </w:p>
        </w:tc>
        <w:tc>
          <w:tcPr>
            <w:tcW w:w="1843" w:type="dxa"/>
          </w:tcPr>
          <w:p w:rsidR="00F84DAB" w:rsidRPr="005C5B72" w:rsidRDefault="00F84DAB" w:rsidP="007B14A8">
            <w:pPr>
              <w:rPr>
                <w:sz w:val="20"/>
                <w:szCs w:val="20"/>
              </w:rPr>
            </w:pPr>
            <w:r w:rsidRPr="005C5B72">
              <w:rPr>
                <w:sz w:val="20"/>
                <w:szCs w:val="20"/>
              </w:rPr>
              <w:t>DÖKÜMAN KODU</w:t>
            </w:r>
          </w:p>
        </w:tc>
        <w:tc>
          <w:tcPr>
            <w:tcW w:w="1449" w:type="dxa"/>
          </w:tcPr>
          <w:p w:rsidR="00F84DAB" w:rsidRPr="005C5B72" w:rsidRDefault="001B42AE" w:rsidP="007B14A8">
            <w:pPr>
              <w:jc w:val="center"/>
              <w:rPr>
                <w:sz w:val="20"/>
                <w:szCs w:val="20"/>
              </w:rPr>
            </w:pPr>
            <w:proofErr w:type="gramStart"/>
            <w:r>
              <w:rPr>
                <w:sz w:val="20"/>
                <w:szCs w:val="20"/>
              </w:rPr>
              <w:t>RG.TL</w:t>
            </w:r>
            <w:proofErr w:type="gramEnd"/>
            <w:r>
              <w:rPr>
                <w:sz w:val="20"/>
                <w:szCs w:val="20"/>
              </w:rPr>
              <w:t>.02</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YAYIN TARİHİ</w:t>
            </w:r>
          </w:p>
        </w:tc>
        <w:tc>
          <w:tcPr>
            <w:tcW w:w="1449" w:type="dxa"/>
          </w:tcPr>
          <w:p w:rsidR="00012B5B" w:rsidRPr="005C5B72" w:rsidRDefault="001B42AE" w:rsidP="007B14A8">
            <w:pPr>
              <w:jc w:val="center"/>
              <w:rPr>
                <w:sz w:val="20"/>
                <w:szCs w:val="20"/>
              </w:rPr>
            </w:pPr>
            <w:r w:rsidRPr="001B42AE">
              <w:rPr>
                <w:sz w:val="20"/>
                <w:szCs w:val="20"/>
              </w:rPr>
              <w:t>16.02.2016</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TARİHİ</w:t>
            </w:r>
          </w:p>
        </w:tc>
        <w:tc>
          <w:tcPr>
            <w:tcW w:w="1449" w:type="dxa"/>
          </w:tcPr>
          <w:p w:rsidR="00012B5B" w:rsidRPr="005C5B72" w:rsidRDefault="00012B5B" w:rsidP="007B14A8">
            <w:pPr>
              <w:jc w:val="center"/>
              <w:rPr>
                <w:sz w:val="20"/>
                <w:szCs w:val="20"/>
              </w:rPr>
            </w:pPr>
            <w:r w:rsidRPr="00012B5B">
              <w:rPr>
                <w:sz w:val="20"/>
                <w:szCs w:val="20"/>
              </w:rPr>
              <w:t>09.05.2017</w:t>
            </w:r>
          </w:p>
        </w:tc>
      </w:tr>
      <w:tr w:rsidR="00012B5B" w:rsidTr="00F84DAB">
        <w:trPr>
          <w:jc w:val="center"/>
        </w:trPr>
        <w:tc>
          <w:tcPr>
            <w:tcW w:w="2376" w:type="dxa"/>
            <w:vMerge/>
          </w:tcPr>
          <w:p w:rsidR="00012B5B" w:rsidRDefault="00012B5B" w:rsidP="007B14A8"/>
        </w:tc>
        <w:tc>
          <w:tcPr>
            <w:tcW w:w="4678" w:type="dxa"/>
            <w:vMerge/>
          </w:tcPr>
          <w:p w:rsidR="00012B5B" w:rsidRDefault="00012B5B" w:rsidP="007B14A8"/>
        </w:tc>
        <w:tc>
          <w:tcPr>
            <w:tcW w:w="1843" w:type="dxa"/>
          </w:tcPr>
          <w:p w:rsidR="00012B5B" w:rsidRPr="005C5B72" w:rsidRDefault="00012B5B" w:rsidP="007B14A8">
            <w:pPr>
              <w:rPr>
                <w:sz w:val="20"/>
                <w:szCs w:val="20"/>
              </w:rPr>
            </w:pPr>
            <w:r w:rsidRPr="005C5B72">
              <w:rPr>
                <w:sz w:val="20"/>
                <w:szCs w:val="20"/>
              </w:rPr>
              <w:t>REVİZYON NO</w:t>
            </w:r>
          </w:p>
        </w:tc>
        <w:tc>
          <w:tcPr>
            <w:tcW w:w="1449" w:type="dxa"/>
          </w:tcPr>
          <w:p w:rsidR="00012B5B" w:rsidRPr="005C5B72" w:rsidRDefault="00012B5B" w:rsidP="007B14A8">
            <w:pPr>
              <w:jc w:val="center"/>
              <w:rPr>
                <w:sz w:val="20"/>
                <w:szCs w:val="20"/>
              </w:rPr>
            </w:pPr>
            <w:r>
              <w:rPr>
                <w:sz w:val="20"/>
                <w:szCs w:val="20"/>
              </w:rPr>
              <w:t>01</w:t>
            </w:r>
          </w:p>
        </w:tc>
      </w:tr>
      <w:tr w:rsidR="00F84DAB" w:rsidTr="00F84DAB">
        <w:trPr>
          <w:jc w:val="center"/>
        </w:trPr>
        <w:tc>
          <w:tcPr>
            <w:tcW w:w="2376" w:type="dxa"/>
            <w:vMerge/>
          </w:tcPr>
          <w:p w:rsidR="00F84DAB" w:rsidRDefault="00F84DAB" w:rsidP="007B14A8"/>
        </w:tc>
        <w:tc>
          <w:tcPr>
            <w:tcW w:w="4678" w:type="dxa"/>
            <w:vMerge/>
          </w:tcPr>
          <w:p w:rsidR="00F84DAB" w:rsidRDefault="00F84DAB" w:rsidP="007B14A8"/>
        </w:tc>
        <w:tc>
          <w:tcPr>
            <w:tcW w:w="1843" w:type="dxa"/>
          </w:tcPr>
          <w:p w:rsidR="00F84DAB" w:rsidRPr="005C5B72" w:rsidRDefault="00F84DAB" w:rsidP="007B14A8">
            <w:pPr>
              <w:rPr>
                <w:sz w:val="20"/>
                <w:szCs w:val="20"/>
              </w:rPr>
            </w:pPr>
            <w:r w:rsidRPr="005C5B72">
              <w:rPr>
                <w:sz w:val="20"/>
                <w:szCs w:val="20"/>
              </w:rPr>
              <w:t>SAYFA</w:t>
            </w:r>
          </w:p>
        </w:tc>
        <w:tc>
          <w:tcPr>
            <w:tcW w:w="1449" w:type="dxa"/>
          </w:tcPr>
          <w:p w:rsidR="00F84DAB" w:rsidRPr="005C5B72" w:rsidRDefault="00012B5B" w:rsidP="001B42AE">
            <w:pPr>
              <w:jc w:val="center"/>
              <w:rPr>
                <w:sz w:val="20"/>
                <w:szCs w:val="20"/>
              </w:rPr>
            </w:pPr>
            <w:r>
              <w:rPr>
                <w:sz w:val="20"/>
                <w:szCs w:val="20"/>
              </w:rPr>
              <w:t>1/</w:t>
            </w:r>
            <w:r w:rsidR="001B42AE">
              <w:rPr>
                <w:sz w:val="20"/>
                <w:szCs w:val="20"/>
              </w:rPr>
              <w:t>1</w:t>
            </w:r>
          </w:p>
        </w:tc>
      </w:tr>
    </w:tbl>
    <w:p w:rsidR="001B42AE" w:rsidRDefault="001B42AE" w:rsidP="001B42AE">
      <w:pPr>
        <w:tabs>
          <w:tab w:val="left" w:pos="1245"/>
        </w:tabs>
        <w:spacing w:after="0"/>
        <w:ind w:left="567" w:right="694"/>
        <w:rPr>
          <w:b/>
          <w:sz w:val="24"/>
          <w:szCs w:val="24"/>
        </w:rPr>
      </w:pPr>
    </w:p>
    <w:p w:rsidR="001B42AE" w:rsidRDefault="001B42AE" w:rsidP="001B42AE">
      <w:pPr>
        <w:tabs>
          <w:tab w:val="left" w:pos="1245"/>
        </w:tabs>
        <w:spacing w:after="0"/>
        <w:ind w:left="567" w:right="694"/>
        <w:rPr>
          <w:sz w:val="24"/>
          <w:szCs w:val="24"/>
        </w:rPr>
      </w:pPr>
      <w:proofErr w:type="spellStart"/>
      <w:proofErr w:type="gramStart"/>
      <w:r w:rsidRPr="001B42AE">
        <w:rPr>
          <w:b/>
          <w:sz w:val="24"/>
          <w:szCs w:val="24"/>
        </w:rPr>
        <w:t>Dozimetre</w:t>
      </w:r>
      <w:proofErr w:type="spellEnd"/>
      <w:r w:rsidRPr="001B42AE">
        <w:rPr>
          <w:b/>
          <w:sz w:val="24"/>
          <w:szCs w:val="24"/>
        </w:rPr>
        <w:t xml:space="preserve"> :</w:t>
      </w:r>
      <w:r w:rsidRPr="001B42AE">
        <w:rPr>
          <w:sz w:val="24"/>
          <w:szCs w:val="24"/>
        </w:rPr>
        <w:t xml:space="preserve"> Radyasyon</w:t>
      </w:r>
      <w:proofErr w:type="gramEnd"/>
      <w:r w:rsidRPr="001B42AE">
        <w:rPr>
          <w:sz w:val="24"/>
          <w:szCs w:val="24"/>
        </w:rPr>
        <w:t xml:space="preserve"> kaynakları ile çalışan kişile</w:t>
      </w:r>
      <w:r>
        <w:rPr>
          <w:sz w:val="24"/>
          <w:szCs w:val="24"/>
        </w:rPr>
        <w:t xml:space="preserve">rin maruz kaldığı radyasyon  </w:t>
      </w:r>
      <w:r w:rsidRPr="001B42AE">
        <w:rPr>
          <w:sz w:val="24"/>
          <w:szCs w:val="24"/>
        </w:rPr>
        <w:t>dozunun belirlenmesinde kullanılan cihazlar ve yapılan işlemleri ifade eden sistemdi.</w:t>
      </w:r>
      <w:r>
        <w:rPr>
          <w:sz w:val="24"/>
          <w:szCs w:val="24"/>
        </w:rPr>
        <w:t xml:space="preserve"> </w:t>
      </w:r>
      <w:proofErr w:type="spellStart"/>
      <w:r w:rsidRPr="001B42AE">
        <w:rPr>
          <w:sz w:val="24"/>
          <w:szCs w:val="24"/>
        </w:rPr>
        <w:t>Dozimetre</w:t>
      </w:r>
      <w:proofErr w:type="spellEnd"/>
      <w:r w:rsidRPr="001B42AE">
        <w:rPr>
          <w:sz w:val="24"/>
          <w:szCs w:val="24"/>
        </w:rPr>
        <w:t>, radyoloji ile ilgili tüm alanlarda çalışan ve radyasyona aktif olarak maruz kalan çalışanların kullanmak zorunda oldukları bir kontrol aracıdır</w:t>
      </w:r>
    </w:p>
    <w:p w:rsidR="001B42AE" w:rsidRDefault="001B42AE" w:rsidP="001B42AE">
      <w:pPr>
        <w:tabs>
          <w:tab w:val="left" w:pos="1245"/>
        </w:tabs>
        <w:spacing w:after="0"/>
        <w:ind w:left="567" w:right="694"/>
        <w:rPr>
          <w:b/>
          <w:sz w:val="24"/>
          <w:szCs w:val="24"/>
        </w:rPr>
      </w:pPr>
      <w:r w:rsidRPr="001B42AE">
        <w:rPr>
          <w:b/>
          <w:sz w:val="24"/>
          <w:szCs w:val="24"/>
        </w:rPr>
        <w:t xml:space="preserve"> </w:t>
      </w:r>
      <w:proofErr w:type="spellStart"/>
      <w:r w:rsidRPr="001B42AE">
        <w:rPr>
          <w:b/>
          <w:sz w:val="24"/>
          <w:szCs w:val="24"/>
        </w:rPr>
        <w:t>Dozimetre</w:t>
      </w:r>
      <w:proofErr w:type="spellEnd"/>
      <w:r w:rsidRPr="001B42AE">
        <w:rPr>
          <w:b/>
          <w:sz w:val="24"/>
          <w:szCs w:val="24"/>
        </w:rPr>
        <w:t xml:space="preserve"> kullanımını zorunlu kılan durumlar ve işleyiş aşağıda sıralanmıştır:</w:t>
      </w:r>
    </w:p>
    <w:p w:rsidR="001B42AE" w:rsidRPr="001B42AE" w:rsidRDefault="001B42AE" w:rsidP="001B42AE">
      <w:pPr>
        <w:tabs>
          <w:tab w:val="left" w:pos="1245"/>
        </w:tabs>
        <w:spacing w:after="0"/>
        <w:ind w:left="567" w:right="694"/>
        <w:rPr>
          <w:sz w:val="24"/>
          <w:szCs w:val="24"/>
        </w:rPr>
      </w:pPr>
      <w:r w:rsidRPr="001B42AE">
        <w:rPr>
          <w:b/>
          <w:sz w:val="24"/>
          <w:szCs w:val="24"/>
        </w:rPr>
        <w:t>1-</w:t>
      </w:r>
      <w:r w:rsidRPr="001B42AE">
        <w:rPr>
          <w:sz w:val="24"/>
          <w:szCs w:val="24"/>
        </w:rPr>
        <w:t xml:space="preserve">      Radyasyona maruz kalabilecek ve kalma ihtimali olabilecek kişiler (sekreter veya kayıt elemanı da dâhil) için birim sorumlusu (Radyoloji uzmanı) tar</w:t>
      </w:r>
      <w:r w:rsidR="00340285">
        <w:rPr>
          <w:sz w:val="24"/>
          <w:szCs w:val="24"/>
        </w:rPr>
        <w:t xml:space="preserve">afından TAEK sisteminden </w:t>
      </w:r>
      <w:proofErr w:type="spellStart"/>
      <w:r w:rsidR="00340285">
        <w:rPr>
          <w:sz w:val="24"/>
          <w:szCs w:val="24"/>
        </w:rPr>
        <w:t>dozimetre</w:t>
      </w:r>
      <w:proofErr w:type="spellEnd"/>
      <w:r w:rsidRPr="001B42AE">
        <w:rPr>
          <w:sz w:val="24"/>
          <w:szCs w:val="24"/>
        </w:rPr>
        <w:t xml:space="preserve"> </w:t>
      </w:r>
      <w:r w:rsidR="00340285">
        <w:rPr>
          <w:sz w:val="24"/>
          <w:szCs w:val="24"/>
        </w:rPr>
        <w:t>istemiyapılır</w:t>
      </w:r>
      <w:bookmarkStart w:id="0" w:name="_GoBack"/>
      <w:bookmarkEnd w:id="0"/>
      <w:r w:rsidRPr="001B42AE">
        <w:rPr>
          <w:sz w:val="24"/>
          <w:szCs w:val="24"/>
        </w:rPr>
        <w:t xml:space="preserve">. Bu forma, </w:t>
      </w:r>
      <w:proofErr w:type="spellStart"/>
      <w:r w:rsidRPr="001B42AE">
        <w:rPr>
          <w:sz w:val="24"/>
          <w:szCs w:val="24"/>
        </w:rPr>
        <w:t>dozimetre</w:t>
      </w:r>
      <w:proofErr w:type="spellEnd"/>
      <w:r w:rsidRPr="001B42AE">
        <w:rPr>
          <w:sz w:val="24"/>
          <w:szCs w:val="24"/>
        </w:rPr>
        <w:t xml:space="preserve"> istenecek çalışanın çalıştığı yer, adı soyadı, kadrosu yazılır ve radyoloji uzmanı tarafından imzalanarak yetkili kuruma ulaştırılır.</w:t>
      </w:r>
    </w:p>
    <w:p w:rsidR="001B42AE" w:rsidRPr="001B42AE" w:rsidRDefault="001B42AE" w:rsidP="001B42AE">
      <w:pPr>
        <w:tabs>
          <w:tab w:val="left" w:pos="1245"/>
        </w:tabs>
        <w:spacing w:after="0"/>
        <w:ind w:left="567" w:right="694"/>
        <w:rPr>
          <w:sz w:val="24"/>
          <w:szCs w:val="24"/>
        </w:rPr>
      </w:pPr>
      <w:r w:rsidRPr="001B42AE">
        <w:rPr>
          <w:b/>
          <w:sz w:val="24"/>
          <w:szCs w:val="24"/>
        </w:rPr>
        <w:t>2-</w:t>
      </w:r>
      <w:r w:rsidRPr="001B42AE">
        <w:rPr>
          <w:sz w:val="24"/>
          <w:szCs w:val="24"/>
        </w:rPr>
        <w:t xml:space="preserve">  Kullanılmadığı zamanlar ise radyasyon ortamlarından uzak bir dolapta muhafaza edilir.</w:t>
      </w:r>
    </w:p>
    <w:p w:rsidR="001B42AE" w:rsidRPr="001B42AE" w:rsidRDefault="001B42AE" w:rsidP="001B42AE">
      <w:pPr>
        <w:tabs>
          <w:tab w:val="left" w:pos="1245"/>
        </w:tabs>
        <w:spacing w:after="0"/>
        <w:ind w:left="567" w:right="694"/>
        <w:rPr>
          <w:sz w:val="24"/>
          <w:szCs w:val="24"/>
        </w:rPr>
      </w:pPr>
      <w:r w:rsidRPr="001B42AE">
        <w:rPr>
          <w:b/>
          <w:sz w:val="24"/>
          <w:szCs w:val="24"/>
        </w:rPr>
        <w:t>3-</w:t>
      </w:r>
      <w:r w:rsidRPr="001B42AE">
        <w:rPr>
          <w:sz w:val="24"/>
          <w:szCs w:val="24"/>
        </w:rPr>
        <w:t xml:space="preserve">  İdari bölümde bu konuyla görevlendirilmiş yetkili, TAEK'in talimatları doğrultusuna belli periyodik zaman aralıklarında çalışanlardan </w:t>
      </w:r>
      <w:proofErr w:type="spellStart"/>
      <w:r w:rsidRPr="001B42AE">
        <w:rPr>
          <w:sz w:val="24"/>
          <w:szCs w:val="24"/>
        </w:rPr>
        <w:t>dozimetreleri</w:t>
      </w:r>
      <w:proofErr w:type="spellEnd"/>
      <w:r w:rsidRPr="001B42AE">
        <w:rPr>
          <w:sz w:val="24"/>
          <w:szCs w:val="24"/>
        </w:rPr>
        <w:t xml:space="preserve"> ister ve içindeki filmi alarak TAEK tarafından gönderilmiş güncel filmlerle değiştirir. Radyasyona maruz kalmış filmler aynı yetkili tarafından TAEK'e ulaştırılır. Yeni film konulmuş </w:t>
      </w:r>
      <w:proofErr w:type="spellStart"/>
      <w:r w:rsidRPr="001B42AE">
        <w:rPr>
          <w:sz w:val="24"/>
          <w:szCs w:val="24"/>
        </w:rPr>
        <w:t>dozimetreler</w:t>
      </w:r>
      <w:proofErr w:type="spellEnd"/>
      <w:r w:rsidRPr="001B42AE">
        <w:rPr>
          <w:sz w:val="24"/>
          <w:szCs w:val="24"/>
        </w:rPr>
        <w:t xml:space="preserve"> kullanıcılarına teslim edilir.</w:t>
      </w:r>
    </w:p>
    <w:p w:rsidR="001B42AE" w:rsidRPr="001B42AE" w:rsidRDefault="001B42AE" w:rsidP="001B42AE">
      <w:pPr>
        <w:tabs>
          <w:tab w:val="left" w:pos="1245"/>
        </w:tabs>
        <w:spacing w:after="0"/>
        <w:ind w:left="567" w:right="694"/>
        <w:rPr>
          <w:sz w:val="24"/>
          <w:szCs w:val="24"/>
        </w:rPr>
      </w:pPr>
      <w:r w:rsidRPr="001B42AE">
        <w:rPr>
          <w:b/>
          <w:sz w:val="24"/>
          <w:szCs w:val="24"/>
        </w:rPr>
        <w:t>4-</w:t>
      </w:r>
      <w:r w:rsidRPr="001B42AE">
        <w:rPr>
          <w:sz w:val="24"/>
          <w:szCs w:val="24"/>
        </w:rPr>
        <w:t xml:space="preserve">  TAEK tarafından değerlendirilen filmler sonuç raporları idari yetkili tarafından radyoloji uzmanına ulaştırılır. Uzman sonuçları değerlendirir, doz aşımına uğramış çalışan varsa TAEK'in belirlediği sınırlar içinde radyasyon ortamından uzaklaştırılır.</w:t>
      </w:r>
    </w:p>
    <w:p w:rsidR="001B42AE" w:rsidRPr="001B42AE" w:rsidRDefault="001B42AE" w:rsidP="001B42AE">
      <w:pPr>
        <w:tabs>
          <w:tab w:val="left" w:pos="1245"/>
        </w:tabs>
        <w:spacing w:after="0"/>
        <w:ind w:left="567" w:right="694"/>
        <w:rPr>
          <w:sz w:val="24"/>
          <w:szCs w:val="24"/>
        </w:rPr>
      </w:pPr>
      <w:r w:rsidRPr="001B42AE">
        <w:rPr>
          <w:b/>
          <w:sz w:val="24"/>
          <w:szCs w:val="24"/>
        </w:rPr>
        <w:t>5-</w:t>
      </w:r>
      <w:r w:rsidRPr="001B42AE">
        <w:rPr>
          <w:sz w:val="24"/>
          <w:szCs w:val="24"/>
        </w:rPr>
        <w:t xml:space="preserve">  Radyasyona maruz kalan çalışanlar yasalar gereği her yıl 30 günden az olmamak üzere düzenli olarak şua iznine çıkarılır. Bu izin zorunludur ve birim yetkilisi tarafından koordine edilir.</w:t>
      </w:r>
    </w:p>
    <w:p w:rsidR="00012B5B" w:rsidRDefault="001B42AE" w:rsidP="001B42AE">
      <w:pPr>
        <w:tabs>
          <w:tab w:val="left" w:pos="1245"/>
        </w:tabs>
        <w:spacing w:after="0"/>
        <w:ind w:left="567" w:right="694"/>
        <w:rPr>
          <w:sz w:val="24"/>
          <w:szCs w:val="24"/>
        </w:rPr>
      </w:pPr>
      <w:proofErr w:type="spellStart"/>
      <w:r w:rsidRPr="001B42AE">
        <w:rPr>
          <w:sz w:val="24"/>
          <w:szCs w:val="24"/>
        </w:rPr>
        <w:t>Dozimetrelerin</w:t>
      </w:r>
      <w:proofErr w:type="spellEnd"/>
      <w:r w:rsidRPr="001B42AE">
        <w:rPr>
          <w:sz w:val="24"/>
          <w:szCs w:val="24"/>
        </w:rPr>
        <w:t xml:space="preserve"> muhafaza edildiği yerin, radyasyon alanı içinde olması, radyasyon alanı içinde bırakılması veya unutulması durumunda, tespit edilen dozun kullanıcının maruz kaldığı doz olmadığı unutulmamalıdır.</w:t>
      </w:r>
    </w:p>
    <w:p w:rsidR="001B42AE" w:rsidRPr="001B42AE" w:rsidRDefault="001B42AE" w:rsidP="001B42AE">
      <w:pPr>
        <w:tabs>
          <w:tab w:val="left" w:pos="1245"/>
        </w:tabs>
        <w:spacing w:after="0"/>
        <w:ind w:left="567" w:right="694"/>
        <w:rPr>
          <w:sz w:val="24"/>
          <w:szCs w:val="24"/>
        </w:rPr>
      </w:pPr>
      <w:proofErr w:type="gramStart"/>
      <w:r w:rsidRPr="001B42AE">
        <w:rPr>
          <w:sz w:val="24"/>
          <w:szCs w:val="24"/>
        </w:rPr>
        <w:t>NOT :</w:t>
      </w:r>
      <w:proofErr w:type="gramEnd"/>
    </w:p>
    <w:p w:rsidR="001B42AE" w:rsidRPr="001B42AE" w:rsidRDefault="001B42AE" w:rsidP="001B42AE">
      <w:pPr>
        <w:tabs>
          <w:tab w:val="left" w:pos="1245"/>
        </w:tabs>
        <w:spacing w:after="0"/>
        <w:ind w:left="567" w:right="694"/>
        <w:rPr>
          <w:sz w:val="24"/>
          <w:szCs w:val="24"/>
        </w:rPr>
      </w:pPr>
      <w:r w:rsidRPr="001B42AE">
        <w:rPr>
          <w:sz w:val="24"/>
          <w:szCs w:val="24"/>
        </w:rPr>
        <w:t>ALARA PRENSİBİ</w:t>
      </w:r>
    </w:p>
    <w:p w:rsidR="001B42AE" w:rsidRPr="001B42AE" w:rsidRDefault="001B42AE" w:rsidP="001B42AE">
      <w:pPr>
        <w:tabs>
          <w:tab w:val="left" w:pos="1245"/>
        </w:tabs>
        <w:spacing w:after="0"/>
        <w:ind w:left="567" w:right="694"/>
        <w:rPr>
          <w:sz w:val="24"/>
          <w:szCs w:val="24"/>
        </w:rPr>
      </w:pPr>
      <w:r w:rsidRPr="001B42AE">
        <w:rPr>
          <w:sz w:val="24"/>
          <w:szCs w:val="24"/>
        </w:rPr>
        <w:t xml:space="preserve"> Tüm dünyada radyasyon doz belirlemede hatırı sayılır bir prensip vardır. Bu prensibe göre yapılacak bütün radyasyon ışınlamalarında maruz kalınan radyasyonun mümkün olan en alt düzeyde tutulması sağlanmalıdır. Bu ilke "ALARA" prensibi olarak bilinmektedir. </w:t>
      </w:r>
    </w:p>
    <w:p w:rsidR="001B42AE" w:rsidRPr="001B42AE" w:rsidRDefault="001B42AE" w:rsidP="001B42AE">
      <w:pPr>
        <w:tabs>
          <w:tab w:val="left" w:pos="1245"/>
        </w:tabs>
        <w:spacing w:after="0"/>
        <w:ind w:left="567" w:right="694"/>
        <w:rPr>
          <w:sz w:val="24"/>
          <w:szCs w:val="24"/>
        </w:rPr>
      </w:pPr>
      <w:r w:rsidRPr="001B42AE">
        <w:rPr>
          <w:sz w:val="24"/>
          <w:szCs w:val="24"/>
        </w:rPr>
        <w:t xml:space="preserve">Türkiye de ise </w:t>
      </w:r>
      <w:proofErr w:type="spellStart"/>
      <w:r w:rsidRPr="001B42AE">
        <w:rPr>
          <w:sz w:val="24"/>
          <w:szCs w:val="24"/>
        </w:rPr>
        <w:t>dozmetreler</w:t>
      </w:r>
      <w:proofErr w:type="spellEnd"/>
      <w:r w:rsidRPr="001B42AE">
        <w:rPr>
          <w:sz w:val="24"/>
          <w:szCs w:val="24"/>
        </w:rPr>
        <w:t xml:space="preserve"> ve dozlar TAEK      ( </w:t>
      </w:r>
      <w:proofErr w:type="spellStart"/>
      <w:r w:rsidRPr="001B42AE">
        <w:rPr>
          <w:sz w:val="24"/>
          <w:szCs w:val="24"/>
        </w:rPr>
        <w:t>türkiye</w:t>
      </w:r>
      <w:proofErr w:type="spellEnd"/>
      <w:r w:rsidRPr="001B42AE">
        <w:rPr>
          <w:sz w:val="24"/>
          <w:szCs w:val="24"/>
        </w:rPr>
        <w:t xml:space="preserve"> atom enerjisi kurumu) kontrolündedir.</w:t>
      </w:r>
    </w:p>
    <w:p w:rsidR="001B42AE" w:rsidRPr="001B42AE" w:rsidRDefault="001B42AE" w:rsidP="001B42AE">
      <w:pPr>
        <w:tabs>
          <w:tab w:val="left" w:pos="1245"/>
        </w:tabs>
        <w:spacing w:after="0"/>
        <w:ind w:left="567" w:right="694"/>
        <w:rPr>
          <w:sz w:val="24"/>
          <w:szCs w:val="24"/>
        </w:rPr>
      </w:pPr>
      <w:r w:rsidRPr="001B42AE">
        <w:rPr>
          <w:sz w:val="24"/>
          <w:szCs w:val="24"/>
        </w:rPr>
        <w:t xml:space="preserve">Doz </w:t>
      </w:r>
      <w:proofErr w:type="gramStart"/>
      <w:r w:rsidRPr="001B42AE">
        <w:rPr>
          <w:sz w:val="24"/>
          <w:szCs w:val="24"/>
        </w:rPr>
        <w:t>Miktarları :</w:t>
      </w:r>
      <w:proofErr w:type="gramEnd"/>
    </w:p>
    <w:p w:rsidR="001B42AE" w:rsidRDefault="001B42AE" w:rsidP="001B42AE">
      <w:pPr>
        <w:tabs>
          <w:tab w:val="left" w:pos="1245"/>
        </w:tabs>
        <w:spacing w:after="0"/>
        <w:ind w:left="567" w:right="694"/>
        <w:rPr>
          <w:sz w:val="24"/>
          <w:szCs w:val="24"/>
        </w:rPr>
      </w:pPr>
      <w:r w:rsidRPr="001B42AE">
        <w:rPr>
          <w:sz w:val="24"/>
          <w:szCs w:val="24"/>
        </w:rPr>
        <w:t xml:space="preserve">Alara prensibine </w:t>
      </w:r>
      <w:proofErr w:type="gramStart"/>
      <w:r w:rsidRPr="001B42AE">
        <w:rPr>
          <w:sz w:val="24"/>
          <w:szCs w:val="24"/>
        </w:rPr>
        <w:t>göre ,  görevi</w:t>
      </w:r>
      <w:proofErr w:type="gramEnd"/>
      <w:r w:rsidRPr="001B42AE">
        <w:rPr>
          <w:sz w:val="24"/>
          <w:szCs w:val="24"/>
        </w:rPr>
        <w:t xml:space="preserve"> gereği radyasyonla uğraşan insanların yıllık alabileceği maksimum doz miktarı 10 </w:t>
      </w:r>
      <w:proofErr w:type="spellStart"/>
      <w:r w:rsidRPr="001B42AE">
        <w:rPr>
          <w:sz w:val="24"/>
          <w:szCs w:val="24"/>
        </w:rPr>
        <w:t>mSvdir</w:t>
      </w:r>
      <w:proofErr w:type="spellEnd"/>
      <w:r w:rsidRPr="001B42AE">
        <w:rPr>
          <w:sz w:val="24"/>
          <w:szCs w:val="24"/>
        </w:rPr>
        <w:t xml:space="preserve">. TAEK’e göre ise 50 </w:t>
      </w:r>
      <w:proofErr w:type="spellStart"/>
      <w:r w:rsidRPr="001B42AE">
        <w:rPr>
          <w:sz w:val="24"/>
          <w:szCs w:val="24"/>
        </w:rPr>
        <w:t>mSvdir</w:t>
      </w:r>
      <w:proofErr w:type="spellEnd"/>
      <w:r w:rsidRPr="001B42AE">
        <w:rPr>
          <w:sz w:val="24"/>
          <w:szCs w:val="24"/>
        </w:rPr>
        <w:t xml:space="preserve">. Bu </w:t>
      </w:r>
      <w:proofErr w:type="gramStart"/>
      <w:r w:rsidRPr="001B42AE">
        <w:rPr>
          <w:sz w:val="24"/>
          <w:szCs w:val="24"/>
        </w:rPr>
        <w:t>miktar  TAEK’e</w:t>
      </w:r>
      <w:proofErr w:type="gramEnd"/>
      <w:r w:rsidRPr="001B42AE">
        <w:rPr>
          <w:sz w:val="24"/>
          <w:szCs w:val="24"/>
        </w:rPr>
        <w:t xml:space="preserve"> göre aylık 5 </w:t>
      </w:r>
      <w:proofErr w:type="spellStart"/>
      <w:r w:rsidRPr="001B42AE">
        <w:rPr>
          <w:sz w:val="24"/>
          <w:szCs w:val="24"/>
        </w:rPr>
        <w:t>mSv</w:t>
      </w:r>
      <w:proofErr w:type="spellEnd"/>
      <w:r w:rsidRPr="001B42AE">
        <w:rPr>
          <w:sz w:val="24"/>
          <w:szCs w:val="24"/>
        </w:rPr>
        <w:t xml:space="preserve"> olarak belirlenmiştir.</w:t>
      </w:r>
    </w:p>
    <w:p w:rsidR="001B42AE" w:rsidRPr="001B42AE" w:rsidRDefault="001B42AE" w:rsidP="001B42AE">
      <w:pPr>
        <w:tabs>
          <w:tab w:val="left" w:pos="1245"/>
        </w:tabs>
        <w:spacing w:after="0"/>
        <w:ind w:left="567" w:right="694"/>
        <w:rPr>
          <w:sz w:val="24"/>
          <w:szCs w:val="24"/>
        </w:rPr>
      </w:pPr>
    </w:p>
    <w:p w:rsidR="00012B5B" w:rsidRDefault="00012B5B" w:rsidP="00012B5B"/>
    <w:tbl>
      <w:tblPr>
        <w:tblStyle w:val="TabloKlavuzu"/>
        <w:tblpPr w:leftFromText="141" w:rightFromText="141" w:vertAnchor="text" w:horzAnchor="margin" w:tblpXSpec="center" w:tblpY="-17"/>
        <w:tblW w:w="0" w:type="auto"/>
        <w:tblLook w:val="04A0" w:firstRow="1" w:lastRow="0" w:firstColumn="1" w:lastColumn="0" w:noHBand="0" w:noVBand="1"/>
      </w:tblPr>
      <w:tblGrid>
        <w:gridCol w:w="2914"/>
        <w:gridCol w:w="3449"/>
        <w:gridCol w:w="3449"/>
      </w:tblGrid>
      <w:tr w:rsidR="001B42AE" w:rsidTr="001B42AE">
        <w:tc>
          <w:tcPr>
            <w:tcW w:w="2914" w:type="dxa"/>
          </w:tcPr>
          <w:p w:rsidR="001B42AE" w:rsidRPr="00012B5B" w:rsidRDefault="001B42AE" w:rsidP="001B42AE">
            <w:pPr>
              <w:jc w:val="center"/>
              <w:rPr>
                <w:rFonts w:cs="Times New Roman"/>
                <w:sz w:val="20"/>
                <w:szCs w:val="20"/>
              </w:rPr>
            </w:pPr>
            <w:r w:rsidRPr="00012B5B">
              <w:rPr>
                <w:rFonts w:cs="Times New Roman"/>
                <w:sz w:val="20"/>
                <w:szCs w:val="20"/>
              </w:rPr>
              <w:t>HAZIRLAYAN</w:t>
            </w:r>
          </w:p>
        </w:tc>
        <w:tc>
          <w:tcPr>
            <w:tcW w:w="3449" w:type="dxa"/>
          </w:tcPr>
          <w:p w:rsidR="001B42AE" w:rsidRPr="00012B5B" w:rsidRDefault="001B42AE" w:rsidP="001B42AE">
            <w:pPr>
              <w:jc w:val="center"/>
              <w:rPr>
                <w:rFonts w:cs="Times New Roman"/>
                <w:sz w:val="20"/>
                <w:szCs w:val="20"/>
              </w:rPr>
            </w:pPr>
            <w:r w:rsidRPr="00012B5B">
              <w:rPr>
                <w:rFonts w:cs="Times New Roman"/>
                <w:sz w:val="20"/>
                <w:szCs w:val="20"/>
              </w:rPr>
              <w:t>KONTROL EDEN</w:t>
            </w:r>
          </w:p>
        </w:tc>
        <w:tc>
          <w:tcPr>
            <w:tcW w:w="3449" w:type="dxa"/>
          </w:tcPr>
          <w:p w:rsidR="001B42AE" w:rsidRPr="00012B5B" w:rsidRDefault="001B42AE" w:rsidP="001B42AE">
            <w:pPr>
              <w:jc w:val="center"/>
              <w:rPr>
                <w:rFonts w:cs="Times New Roman"/>
                <w:sz w:val="20"/>
                <w:szCs w:val="20"/>
              </w:rPr>
            </w:pPr>
            <w:r w:rsidRPr="00012B5B">
              <w:rPr>
                <w:rFonts w:cs="Times New Roman"/>
                <w:sz w:val="20"/>
                <w:szCs w:val="20"/>
              </w:rPr>
              <w:t>ONAYLAYAN</w:t>
            </w:r>
          </w:p>
        </w:tc>
      </w:tr>
      <w:tr w:rsidR="001B42AE" w:rsidTr="001B42AE">
        <w:tc>
          <w:tcPr>
            <w:tcW w:w="2914" w:type="dxa"/>
          </w:tcPr>
          <w:p w:rsidR="001B42AE" w:rsidRPr="00012B5B" w:rsidRDefault="001B42AE" w:rsidP="001B42AE">
            <w:pPr>
              <w:jc w:val="center"/>
              <w:rPr>
                <w:rFonts w:cs="Times New Roman"/>
                <w:sz w:val="20"/>
                <w:szCs w:val="20"/>
              </w:rPr>
            </w:pPr>
            <w:r w:rsidRPr="00012B5B">
              <w:rPr>
                <w:rFonts w:cs="Times New Roman"/>
                <w:sz w:val="20"/>
                <w:szCs w:val="20"/>
              </w:rPr>
              <w:t>BAŞHEMŞİRE</w:t>
            </w:r>
          </w:p>
          <w:p w:rsidR="001B42AE" w:rsidRPr="00012B5B" w:rsidRDefault="001B42AE" w:rsidP="001B42AE">
            <w:pPr>
              <w:jc w:val="center"/>
              <w:rPr>
                <w:rFonts w:cs="Times New Roman"/>
                <w:sz w:val="20"/>
                <w:szCs w:val="20"/>
              </w:rPr>
            </w:pPr>
          </w:p>
        </w:tc>
        <w:tc>
          <w:tcPr>
            <w:tcW w:w="3449" w:type="dxa"/>
          </w:tcPr>
          <w:p w:rsidR="001B42AE" w:rsidRPr="00012B5B" w:rsidRDefault="001B42AE" w:rsidP="001B42AE">
            <w:pPr>
              <w:jc w:val="center"/>
              <w:rPr>
                <w:rFonts w:cs="Times New Roman"/>
                <w:sz w:val="20"/>
                <w:szCs w:val="20"/>
              </w:rPr>
            </w:pPr>
            <w:r w:rsidRPr="00012B5B">
              <w:rPr>
                <w:rFonts w:cs="Times New Roman"/>
                <w:sz w:val="20"/>
                <w:szCs w:val="20"/>
              </w:rPr>
              <w:t>PERFORMANS VE KALİTE BİRİMİ</w:t>
            </w:r>
          </w:p>
        </w:tc>
        <w:tc>
          <w:tcPr>
            <w:tcW w:w="3449" w:type="dxa"/>
          </w:tcPr>
          <w:p w:rsidR="001B42AE" w:rsidRPr="00012B5B" w:rsidRDefault="001B42AE" w:rsidP="001B42AE">
            <w:pPr>
              <w:jc w:val="center"/>
              <w:rPr>
                <w:rFonts w:cs="Times New Roman"/>
                <w:sz w:val="20"/>
                <w:szCs w:val="20"/>
              </w:rPr>
            </w:pPr>
            <w:r w:rsidRPr="00012B5B">
              <w:rPr>
                <w:rFonts w:cs="Times New Roman"/>
                <w:sz w:val="20"/>
                <w:szCs w:val="20"/>
              </w:rPr>
              <w:t>BAŞHEKİM</w:t>
            </w:r>
          </w:p>
        </w:tc>
      </w:tr>
    </w:tbl>
    <w:p w:rsidR="00012B5B" w:rsidRDefault="00012B5B" w:rsidP="00012B5B"/>
    <w:p w:rsidR="00012B5B" w:rsidRDefault="00012B5B" w:rsidP="00012B5B"/>
    <w:p w:rsidR="00012B5B" w:rsidRDefault="00012B5B" w:rsidP="00012B5B"/>
    <w:p w:rsidR="00F84DAB" w:rsidRPr="00012B5B" w:rsidRDefault="00F84DAB" w:rsidP="00012B5B">
      <w:pPr>
        <w:ind w:firstLine="708"/>
      </w:pPr>
    </w:p>
    <w:sectPr w:rsidR="00F84DAB" w:rsidRPr="00012B5B" w:rsidSect="00F84DAB">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56" w:rsidRDefault="00161256" w:rsidP="00F84DAB">
      <w:pPr>
        <w:spacing w:after="0" w:line="240" w:lineRule="auto"/>
      </w:pPr>
      <w:r>
        <w:separator/>
      </w:r>
    </w:p>
  </w:endnote>
  <w:endnote w:type="continuationSeparator" w:id="0">
    <w:p w:rsidR="00161256" w:rsidRDefault="00161256" w:rsidP="00F8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F84D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56" w:rsidRDefault="00161256" w:rsidP="00F84DAB">
      <w:pPr>
        <w:spacing w:after="0" w:line="240" w:lineRule="auto"/>
      </w:pPr>
      <w:r>
        <w:separator/>
      </w:r>
    </w:p>
  </w:footnote>
  <w:footnote w:type="continuationSeparator" w:id="0">
    <w:p w:rsidR="00161256" w:rsidRDefault="00161256" w:rsidP="00F8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1612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6"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1612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7"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AB" w:rsidRDefault="001612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505"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429"/>
    <w:multiLevelType w:val="hybridMultilevel"/>
    <w:tmpl w:val="F0C2C2A4"/>
    <w:lvl w:ilvl="0" w:tplc="677ED66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AB"/>
    <w:rsid w:val="00012B5B"/>
    <w:rsid w:val="00015469"/>
    <w:rsid w:val="000C720D"/>
    <w:rsid w:val="00151963"/>
    <w:rsid w:val="00161256"/>
    <w:rsid w:val="00161A12"/>
    <w:rsid w:val="001854F3"/>
    <w:rsid w:val="001B42AE"/>
    <w:rsid w:val="00243BA3"/>
    <w:rsid w:val="002C6A19"/>
    <w:rsid w:val="002F1AA7"/>
    <w:rsid w:val="00340285"/>
    <w:rsid w:val="004E76DD"/>
    <w:rsid w:val="00520F04"/>
    <w:rsid w:val="00632019"/>
    <w:rsid w:val="00645A67"/>
    <w:rsid w:val="006E0462"/>
    <w:rsid w:val="0078625D"/>
    <w:rsid w:val="007D0BCA"/>
    <w:rsid w:val="008E41A7"/>
    <w:rsid w:val="00A90E74"/>
    <w:rsid w:val="00B5624D"/>
    <w:rsid w:val="00C0766A"/>
    <w:rsid w:val="00CC3E8A"/>
    <w:rsid w:val="00CC7B58"/>
    <w:rsid w:val="00E25397"/>
    <w:rsid w:val="00E2775D"/>
    <w:rsid w:val="00F84DAB"/>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4D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4DAB"/>
  </w:style>
  <w:style w:type="paragraph" w:styleId="Altbilgi">
    <w:name w:val="footer"/>
    <w:basedOn w:val="Normal"/>
    <w:link w:val="AltbilgiChar"/>
    <w:uiPriority w:val="99"/>
    <w:unhideWhenUsed/>
    <w:rsid w:val="00F84D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4DAB"/>
  </w:style>
  <w:style w:type="table" w:styleId="TabloKlavuzu">
    <w:name w:val="Table Grid"/>
    <w:basedOn w:val="NormalTablo"/>
    <w:uiPriority w:val="59"/>
    <w:rsid w:val="00F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D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DAB"/>
    <w:rPr>
      <w:rFonts w:ascii="Tahoma" w:hAnsi="Tahoma" w:cs="Tahoma"/>
      <w:sz w:val="16"/>
      <w:szCs w:val="16"/>
    </w:rPr>
  </w:style>
  <w:style w:type="paragraph" w:styleId="ListeParagraf">
    <w:name w:val="List Paragraph"/>
    <w:basedOn w:val="Normal"/>
    <w:uiPriority w:val="34"/>
    <w:qFormat/>
    <w:rsid w:val="00F8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3</cp:revision>
  <dcterms:created xsi:type="dcterms:W3CDTF">2018-05-23T08:31:00Z</dcterms:created>
  <dcterms:modified xsi:type="dcterms:W3CDTF">2018-05-31T05:46:00Z</dcterms:modified>
</cp:coreProperties>
</file>