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572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764"/>
        <w:gridCol w:w="1421"/>
      </w:tblGrid>
      <w:tr w:rsidR="0087619A" w:rsidTr="0087619A">
        <w:tc>
          <w:tcPr>
            <w:tcW w:w="2376" w:type="dxa"/>
            <w:vMerge w:val="restart"/>
          </w:tcPr>
          <w:p w:rsidR="0087619A" w:rsidRDefault="0087619A" w:rsidP="0087619A">
            <w:r>
              <w:rPr>
                <w:noProof/>
                <w:lang w:eastAsia="tr-TR"/>
              </w:rPr>
              <w:drawing>
                <wp:inline distT="0" distB="0" distL="0" distR="0" wp14:anchorId="4FC3060B" wp14:editId="07CBAAC4">
                  <wp:extent cx="1367481" cy="771650"/>
                  <wp:effectExtent l="0" t="0" r="444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30" cy="7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87619A" w:rsidRDefault="0087619A" w:rsidP="0087619A">
            <w:pPr>
              <w:jc w:val="center"/>
              <w:rPr>
                <w:b/>
                <w:sz w:val="24"/>
              </w:rPr>
            </w:pPr>
          </w:p>
          <w:p w:rsidR="0087619A" w:rsidRDefault="0087619A" w:rsidP="0087619A">
            <w:pPr>
              <w:jc w:val="center"/>
              <w:rPr>
                <w:b/>
                <w:sz w:val="24"/>
              </w:rPr>
            </w:pPr>
          </w:p>
          <w:p w:rsidR="0087619A" w:rsidRDefault="0087619A" w:rsidP="0087619A">
            <w:pPr>
              <w:jc w:val="center"/>
              <w:rPr>
                <w:b/>
                <w:sz w:val="24"/>
                <w:szCs w:val="24"/>
              </w:rPr>
            </w:pPr>
            <w:r w:rsidRPr="00E71425">
              <w:rPr>
                <w:b/>
                <w:sz w:val="24"/>
              </w:rPr>
              <w:t>GÖSTERGE YÖNETİM PROSEDÜRÜ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619A" w:rsidRPr="00CF401B" w:rsidRDefault="0087619A" w:rsidP="00876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7619A" w:rsidRPr="0087619A" w:rsidRDefault="0087619A" w:rsidP="0087619A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619A">
              <w:rPr>
                <w:rFonts w:asciiTheme="minorHAnsi" w:hAnsiTheme="minorHAnsi"/>
                <w:sz w:val="20"/>
                <w:szCs w:val="20"/>
              </w:rPr>
              <w:t>KÜMAN KODU</w:t>
            </w:r>
          </w:p>
        </w:tc>
        <w:tc>
          <w:tcPr>
            <w:tcW w:w="1421" w:type="dxa"/>
          </w:tcPr>
          <w:p w:rsidR="0087619A" w:rsidRPr="0087619A" w:rsidRDefault="0087619A" w:rsidP="0087619A">
            <w:pPr>
              <w:pStyle w:val="TableParagraph"/>
              <w:spacing w:line="243" w:lineRule="exact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87619A">
              <w:rPr>
                <w:rFonts w:asciiTheme="minorHAnsi" w:hAnsiTheme="minorHAnsi"/>
                <w:sz w:val="20"/>
              </w:rPr>
              <w:t>Gİ.PR</w:t>
            </w:r>
            <w:proofErr w:type="gramEnd"/>
            <w:r w:rsidRPr="0087619A">
              <w:rPr>
                <w:rFonts w:asciiTheme="minorHAnsi" w:hAnsiTheme="minorHAnsi"/>
                <w:sz w:val="20"/>
              </w:rPr>
              <w:t>.01</w:t>
            </w:r>
          </w:p>
        </w:tc>
      </w:tr>
      <w:tr w:rsidR="0087619A" w:rsidTr="0087619A">
        <w:tc>
          <w:tcPr>
            <w:tcW w:w="2376" w:type="dxa"/>
            <w:vMerge/>
          </w:tcPr>
          <w:p w:rsidR="0087619A" w:rsidRDefault="0087619A" w:rsidP="0087619A"/>
        </w:tc>
        <w:tc>
          <w:tcPr>
            <w:tcW w:w="4962" w:type="dxa"/>
            <w:vMerge/>
          </w:tcPr>
          <w:p w:rsidR="0087619A" w:rsidRDefault="0087619A" w:rsidP="0087619A"/>
        </w:tc>
        <w:tc>
          <w:tcPr>
            <w:tcW w:w="1764" w:type="dxa"/>
          </w:tcPr>
          <w:p w:rsidR="0087619A" w:rsidRPr="0087619A" w:rsidRDefault="0087619A" w:rsidP="0087619A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21" w:type="dxa"/>
          </w:tcPr>
          <w:p w:rsidR="0087619A" w:rsidRPr="0087619A" w:rsidRDefault="0087619A" w:rsidP="0087619A">
            <w:pPr>
              <w:pStyle w:val="TableParagraph"/>
              <w:spacing w:before="1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16.08.2016</w:t>
            </w:r>
          </w:p>
        </w:tc>
      </w:tr>
      <w:tr w:rsidR="0087619A" w:rsidTr="0087619A">
        <w:tc>
          <w:tcPr>
            <w:tcW w:w="2376" w:type="dxa"/>
            <w:vMerge/>
          </w:tcPr>
          <w:p w:rsidR="0087619A" w:rsidRDefault="0087619A" w:rsidP="0087619A"/>
        </w:tc>
        <w:tc>
          <w:tcPr>
            <w:tcW w:w="4962" w:type="dxa"/>
            <w:vMerge/>
          </w:tcPr>
          <w:p w:rsidR="0087619A" w:rsidRDefault="0087619A" w:rsidP="0087619A"/>
        </w:tc>
        <w:tc>
          <w:tcPr>
            <w:tcW w:w="1764" w:type="dxa"/>
          </w:tcPr>
          <w:p w:rsidR="0087619A" w:rsidRPr="0087619A" w:rsidRDefault="0087619A" w:rsidP="0087619A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21" w:type="dxa"/>
          </w:tcPr>
          <w:p w:rsidR="0087619A" w:rsidRPr="0087619A" w:rsidRDefault="0087619A" w:rsidP="0087619A">
            <w:pPr>
              <w:pStyle w:val="TableParagraph"/>
              <w:spacing w:before="1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7619A">
        <w:tc>
          <w:tcPr>
            <w:tcW w:w="2376" w:type="dxa"/>
            <w:vMerge/>
          </w:tcPr>
          <w:p w:rsidR="0087619A" w:rsidRDefault="0087619A" w:rsidP="0087619A"/>
        </w:tc>
        <w:tc>
          <w:tcPr>
            <w:tcW w:w="4962" w:type="dxa"/>
            <w:vMerge/>
          </w:tcPr>
          <w:p w:rsidR="0087619A" w:rsidRDefault="0087619A" w:rsidP="0087619A"/>
        </w:tc>
        <w:tc>
          <w:tcPr>
            <w:tcW w:w="1764" w:type="dxa"/>
          </w:tcPr>
          <w:p w:rsidR="0087619A" w:rsidRPr="0087619A" w:rsidRDefault="0087619A" w:rsidP="0087619A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21" w:type="dxa"/>
          </w:tcPr>
          <w:p w:rsidR="0087619A" w:rsidRPr="0087619A" w:rsidRDefault="0087619A" w:rsidP="0087619A">
            <w:pPr>
              <w:pStyle w:val="TableParagraph"/>
              <w:spacing w:line="243" w:lineRule="exact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7619A">
        <w:tc>
          <w:tcPr>
            <w:tcW w:w="2376" w:type="dxa"/>
            <w:vMerge/>
          </w:tcPr>
          <w:p w:rsidR="0087619A" w:rsidRDefault="0087619A" w:rsidP="0087619A"/>
        </w:tc>
        <w:tc>
          <w:tcPr>
            <w:tcW w:w="4962" w:type="dxa"/>
            <w:vMerge/>
          </w:tcPr>
          <w:p w:rsidR="0087619A" w:rsidRDefault="0087619A" w:rsidP="0087619A"/>
        </w:tc>
        <w:tc>
          <w:tcPr>
            <w:tcW w:w="1764" w:type="dxa"/>
          </w:tcPr>
          <w:p w:rsidR="0087619A" w:rsidRPr="0087619A" w:rsidRDefault="0087619A" w:rsidP="0087619A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21" w:type="dxa"/>
          </w:tcPr>
          <w:p w:rsidR="0087619A" w:rsidRPr="0087619A" w:rsidRDefault="0087619A" w:rsidP="00CF7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1/</w:t>
            </w:r>
            <w:r w:rsidR="00CF7854">
              <w:rPr>
                <w:rFonts w:asciiTheme="minorHAnsi" w:hAnsiTheme="minorHAnsi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87619A" w:rsidRDefault="0087619A">
      <w:pPr>
        <w:pStyle w:val="GvdeMetni"/>
        <w:spacing w:before="4"/>
        <w:rPr>
          <w:sz w:val="17"/>
        </w:rPr>
      </w:pPr>
    </w:p>
    <w:p w:rsidR="00C63D15" w:rsidRDefault="002316D4" w:rsidP="00E40B6B">
      <w:pPr>
        <w:pStyle w:val="ListeParagraf"/>
        <w:numPr>
          <w:ilvl w:val="0"/>
          <w:numId w:val="3"/>
        </w:numPr>
        <w:tabs>
          <w:tab w:val="left" w:pos="277"/>
        </w:tabs>
        <w:spacing w:before="200" w:after="200" w:line="360" w:lineRule="auto"/>
        <w:ind w:right="105" w:firstLine="0"/>
        <w:rPr>
          <w:rFonts w:asciiTheme="minorHAnsi" w:hAnsiTheme="minorHAnsi"/>
          <w:sz w:val="24"/>
          <w:szCs w:val="24"/>
        </w:rPr>
      </w:pPr>
      <w:r w:rsidRPr="00E40B6B">
        <w:rPr>
          <w:rFonts w:asciiTheme="minorHAnsi" w:hAnsiTheme="minorHAnsi"/>
          <w:b/>
          <w:sz w:val="24"/>
          <w:szCs w:val="24"/>
        </w:rPr>
        <w:t xml:space="preserve">AMAÇ: </w:t>
      </w:r>
      <w:proofErr w:type="spellStart"/>
      <w:r w:rsidRPr="00E40B6B">
        <w:rPr>
          <w:rFonts w:asciiTheme="minorHAnsi" w:hAnsiTheme="minorHAnsi"/>
          <w:sz w:val="24"/>
          <w:szCs w:val="24"/>
        </w:rPr>
        <w:t>Hastanede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ölçüm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sistematiği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ve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kültürünü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geliştirmek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ve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uluslar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arası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alanda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kullanılan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ortak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göstergeleri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takip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etmek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suretiyle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40B6B">
        <w:rPr>
          <w:rFonts w:asciiTheme="minorHAnsi" w:hAnsiTheme="minorHAnsi"/>
          <w:sz w:val="24"/>
          <w:szCs w:val="24"/>
        </w:rPr>
        <w:t>kıyaslama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ve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işbirliği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imkânlarını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oluşturarak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40B6B">
        <w:rPr>
          <w:rFonts w:asciiTheme="minorHAnsi" w:hAnsiTheme="minorHAnsi"/>
          <w:sz w:val="24"/>
          <w:szCs w:val="24"/>
        </w:rPr>
        <w:t>kalitenin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sürekli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geliştirilmesine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katkı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sağlamaktır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Default="002316D4" w:rsidP="00E40B6B">
      <w:pPr>
        <w:pStyle w:val="ListeParagraf"/>
        <w:numPr>
          <w:ilvl w:val="0"/>
          <w:numId w:val="3"/>
        </w:numPr>
        <w:tabs>
          <w:tab w:val="left" w:pos="277"/>
        </w:tabs>
        <w:spacing w:before="200" w:after="200"/>
        <w:ind w:left="276" w:hanging="166"/>
        <w:jc w:val="both"/>
        <w:rPr>
          <w:rFonts w:asciiTheme="minorHAnsi" w:hAnsiTheme="minorHAnsi"/>
          <w:sz w:val="24"/>
          <w:szCs w:val="24"/>
        </w:rPr>
      </w:pPr>
      <w:r w:rsidRPr="00E40B6B">
        <w:rPr>
          <w:rFonts w:asciiTheme="minorHAnsi" w:hAnsiTheme="minorHAnsi"/>
          <w:b/>
          <w:sz w:val="24"/>
          <w:szCs w:val="24"/>
        </w:rPr>
        <w:t xml:space="preserve">KAPSAM: </w:t>
      </w:r>
      <w:proofErr w:type="spellStart"/>
      <w:r w:rsidRPr="00E40B6B">
        <w:rPr>
          <w:rFonts w:asciiTheme="minorHAnsi" w:hAnsiTheme="minorHAnsi"/>
          <w:sz w:val="24"/>
          <w:szCs w:val="24"/>
        </w:rPr>
        <w:t>Hastane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çalışanlarını</w:t>
      </w:r>
      <w:proofErr w:type="spellEnd"/>
      <w:r w:rsidRPr="00E40B6B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kapsar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 w:rsidP="00E40B6B">
      <w:pPr>
        <w:pStyle w:val="Balk1"/>
        <w:numPr>
          <w:ilvl w:val="0"/>
          <w:numId w:val="3"/>
        </w:numPr>
        <w:tabs>
          <w:tab w:val="left" w:pos="277"/>
        </w:tabs>
        <w:spacing w:before="200" w:after="200"/>
        <w:ind w:left="276" w:hanging="166"/>
        <w:jc w:val="both"/>
        <w:rPr>
          <w:rFonts w:asciiTheme="minorHAnsi" w:hAnsiTheme="minorHAnsi"/>
          <w:sz w:val="24"/>
          <w:szCs w:val="24"/>
        </w:rPr>
      </w:pPr>
      <w:r w:rsidRPr="00E40B6B">
        <w:rPr>
          <w:rFonts w:asciiTheme="minorHAnsi" w:hAnsiTheme="minorHAnsi"/>
          <w:sz w:val="24"/>
          <w:szCs w:val="24"/>
        </w:rPr>
        <w:t>KISALTMALAR:</w:t>
      </w:r>
    </w:p>
    <w:p w:rsidR="00C63D15" w:rsidRPr="00E40B6B" w:rsidRDefault="002316D4" w:rsidP="00E40B6B">
      <w:pPr>
        <w:pStyle w:val="GvdeMetni"/>
        <w:spacing w:before="200" w:after="200"/>
        <w:ind w:left="220" w:right="67"/>
        <w:rPr>
          <w:rFonts w:asciiTheme="minorHAnsi" w:hAnsiTheme="minorHAnsi"/>
          <w:sz w:val="24"/>
          <w:szCs w:val="24"/>
        </w:rPr>
      </w:pPr>
      <w:r w:rsidRPr="00E40B6B">
        <w:rPr>
          <w:rFonts w:asciiTheme="minorHAnsi" w:hAnsiTheme="minorHAnsi"/>
          <w:b/>
          <w:sz w:val="24"/>
          <w:szCs w:val="24"/>
        </w:rPr>
        <w:t>SUT:</w:t>
      </w:r>
      <w:r w:rsid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Sağlık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Uygulama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Tebliği</w:t>
      </w:r>
      <w:proofErr w:type="spellEnd"/>
    </w:p>
    <w:p w:rsidR="00C63D15" w:rsidRPr="00E40B6B" w:rsidRDefault="002316D4" w:rsidP="00E40B6B">
      <w:pPr>
        <w:pStyle w:val="Balk1"/>
        <w:numPr>
          <w:ilvl w:val="0"/>
          <w:numId w:val="3"/>
        </w:numPr>
        <w:tabs>
          <w:tab w:val="left" w:pos="277"/>
        </w:tabs>
        <w:spacing w:before="200" w:after="200"/>
        <w:ind w:left="276" w:hanging="166"/>
        <w:jc w:val="both"/>
        <w:rPr>
          <w:rFonts w:asciiTheme="minorHAnsi" w:hAnsiTheme="minorHAnsi"/>
          <w:sz w:val="24"/>
          <w:szCs w:val="24"/>
        </w:rPr>
      </w:pPr>
      <w:proofErr w:type="gramStart"/>
      <w:r w:rsidRPr="00E40B6B">
        <w:rPr>
          <w:rFonts w:asciiTheme="minorHAnsi" w:hAnsiTheme="minorHAnsi"/>
          <w:sz w:val="24"/>
          <w:szCs w:val="24"/>
        </w:rPr>
        <w:t>TANIMLAR</w:t>
      </w:r>
      <w:r w:rsidRPr="00E40B6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40B6B">
        <w:rPr>
          <w:rFonts w:asciiTheme="minorHAnsi" w:hAnsiTheme="minorHAnsi"/>
          <w:sz w:val="24"/>
          <w:szCs w:val="24"/>
        </w:rPr>
        <w:t>:</w:t>
      </w:r>
      <w:proofErr w:type="gramEnd"/>
    </w:p>
    <w:p w:rsidR="00C63D15" w:rsidRPr="00E40B6B" w:rsidRDefault="002316D4">
      <w:pPr>
        <w:pStyle w:val="GvdeMetni"/>
        <w:spacing w:before="124" w:line="360" w:lineRule="auto"/>
        <w:ind w:left="393" w:right="67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Gösterge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E40B6B">
        <w:rPr>
          <w:rFonts w:asciiTheme="minorHAnsi" w:hAnsiTheme="minorHAnsi"/>
          <w:sz w:val="24"/>
          <w:szCs w:val="24"/>
        </w:rPr>
        <w:t>Bir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konunun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sayısallaştırılması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ve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ölçülebilir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hale </w:t>
      </w:r>
      <w:proofErr w:type="spellStart"/>
      <w:r w:rsidRPr="00E40B6B">
        <w:rPr>
          <w:rFonts w:asciiTheme="minorHAnsi" w:hAnsiTheme="minorHAnsi"/>
          <w:sz w:val="24"/>
          <w:szCs w:val="24"/>
        </w:rPr>
        <w:t>getirilmesiyle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, o </w:t>
      </w:r>
      <w:proofErr w:type="spellStart"/>
      <w:r w:rsidRPr="00E40B6B">
        <w:rPr>
          <w:rFonts w:asciiTheme="minorHAnsi" w:hAnsiTheme="minorHAnsi"/>
          <w:sz w:val="24"/>
          <w:szCs w:val="24"/>
        </w:rPr>
        <w:t>konuda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iyileştirme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faaliyeti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yapılmasına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katkı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sağlayan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araçtır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pStyle w:val="GvdeMetni"/>
        <w:spacing w:before="4" w:line="360" w:lineRule="auto"/>
        <w:ind w:left="393" w:right="67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Gösterge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Kimlik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Kartı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r w:rsidRPr="00E40B6B">
        <w:rPr>
          <w:rFonts w:asciiTheme="minorHAnsi" w:hAnsiTheme="minorHAnsi"/>
          <w:sz w:val="24"/>
          <w:szCs w:val="24"/>
        </w:rPr>
        <w:t xml:space="preserve">Her </w:t>
      </w:r>
      <w:proofErr w:type="spellStart"/>
      <w:r w:rsidRPr="00E40B6B">
        <w:rPr>
          <w:rFonts w:asciiTheme="minorHAnsi" w:hAnsiTheme="minorHAnsi"/>
          <w:sz w:val="24"/>
          <w:szCs w:val="24"/>
        </w:rPr>
        <w:t>bir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gösterge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için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özel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hazırlanan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40B6B">
        <w:rPr>
          <w:rFonts w:asciiTheme="minorHAnsi" w:hAnsiTheme="minorHAnsi"/>
          <w:sz w:val="24"/>
          <w:szCs w:val="24"/>
        </w:rPr>
        <w:t>ilgili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göstergenin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yönetimine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ilişkin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esasları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içeren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bilgi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kartlarıdır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pStyle w:val="GvdeMetni"/>
        <w:spacing w:before="4"/>
        <w:ind w:left="393" w:right="67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Gösterge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Kodu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r w:rsidRPr="00E40B6B">
        <w:rPr>
          <w:rFonts w:asciiTheme="minorHAnsi" w:hAnsiTheme="minorHAnsi"/>
          <w:sz w:val="24"/>
          <w:szCs w:val="24"/>
        </w:rPr>
        <w:t xml:space="preserve">Her </w:t>
      </w:r>
      <w:proofErr w:type="spellStart"/>
      <w:r w:rsidRPr="00E40B6B">
        <w:rPr>
          <w:rFonts w:asciiTheme="minorHAnsi" w:hAnsiTheme="minorHAnsi"/>
          <w:sz w:val="24"/>
          <w:szCs w:val="24"/>
        </w:rPr>
        <w:t>bir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sağlık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olgusuna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yönelik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belirlenmiş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göstergelerin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izlenebilirliği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için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oluşturulan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koddur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spacing w:before="126"/>
        <w:ind w:left="448" w:right="67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Kısa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Tanım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E40B6B">
        <w:rPr>
          <w:rFonts w:asciiTheme="minorHAnsi" w:hAnsiTheme="minorHAnsi"/>
          <w:sz w:val="24"/>
          <w:szCs w:val="24"/>
        </w:rPr>
        <w:t>Göstergenin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kısa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açıklamasını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içeren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metindir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spacing w:before="126" w:line="360" w:lineRule="auto"/>
        <w:ind w:left="393" w:right="67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Gösterge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Hesaplama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Yöntemi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E40B6B">
        <w:rPr>
          <w:rFonts w:asciiTheme="minorHAnsi" w:hAnsiTheme="minorHAnsi"/>
          <w:sz w:val="24"/>
          <w:szCs w:val="24"/>
        </w:rPr>
        <w:t>Gösterge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ile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ilgili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verilerden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göstergenin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sonucuna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ulaşmak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amacıyla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standart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olarak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ortaya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konulmuş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formüldür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pStyle w:val="GvdeMetni"/>
        <w:spacing w:before="4" w:line="362" w:lineRule="auto"/>
        <w:ind w:left="393" w:right="67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Veri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Kaynağı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E40B6B">
        <w:rPr>
          <w:rFonts w:asciiTheme="minorHAnsi" w:hAnsiTheme="minorHAnsi"/>
          <w:sz w:val="24"/>
          <w:szCs w:val="24"/>
        </w:rPr>
        <w:t>Verinin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toplanacağı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ortam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ile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hesaplamada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kullanılan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ICD-10 </w:t>
      </w:r>
      <w:proofErr w:type="spellStart"/>
      <w:r w:rsidRPr="00E40B6B">
        <w:rPr>
          <w:rFonts w:asciiTheme="minorHAnsi" w:hAnsiTheme="minorHAnsi"/>
          <w:sz w:val="24"/>
          <w:szCs w:val="24"/>
        </w:rPr>
        <w:t>ve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SUT </w:t>
      </w:r>
      <w:proofErr w:type="spellStart"/>
      <w:r w:rsidRPr="00E40B6B">
        <w:rPr>
          <w:rFonts w:asciiTheme="minorHAnsi" w:hAnsiTheme="minorHAnsi"/>
          <w:sz w:val="24"/>
          <w:szCs w:val="24"/>
        </w:rPr>
        <w:t>kodları</w:t>
      </w:r>
      <w:proofErr w:type="gramStart"/>
      <w:r w:rsidRPr="00E40B6B">
        <w:rPr>
          <w:rFonts w:asciiTheme="minorHAnsi" w:hAnsiTheme="minorHAnsi"/>
          <w:sz w:val="24"/>
          <w:szCs w:val="24"/>
        </w:rPr>
        <w:t>,otomasyon</w:t>
      </w:r>
      <w:proofErr w:type="spellEnd"/>
      <w:proofErr w:type="gram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üzerinden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yapılan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bildirimler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ve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istatistik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veriler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gibi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spacing w:before="2"/>
        <w:ind w:left="393" w:right="67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Hedef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Değer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E40B6B">
        <w:rPr>
          <w:rFonts w:asciiTheme="minorHAnsi" w:hAnsiTheme="minorHAnsi"/>
          <w:sz w:val="24"/>
          <w:szCs w:val="24"/>
        </w:rPr>
        <w:t>İki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şekilde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belirlenmiştir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pStyle w:val="ListeParagraf"/>
        <w:numPr>
          <w:ilvl w:val="1"/>
          <w:numId w:val="3"/>
        </w:numPr>
        <w:tabs>
          <w:tab w:val="left" w:pos="581"/>
        </w:tabs>
        <w:ind w:hanging="132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Ulusal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Hedef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E40B6B">
        <w:rPr>
          <w:rFonts w:asciiTheme="minorHAnsi" w:hAnsiTheme="minorHAnsi"/>
          <w:sz w:val="24"/>
          <w:szCs w:val="24"/>
        </w:rPr>
        <w:t>Türkiye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genelinde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klinik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kalite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40B6B">
        <w:rPr>
          <w:rFonts w:asciiTheme="minorHAnsi" w:hAnsiTheme="minorHAnsi"/>
          <w:sz w:val="24"/>
          <w:szCs w:val="24"/>
        </w:rPr>
        <w:t>adına</w:t>
      </w:r>
      <w:proofErr w:type="spellEnd"/>
      <w:proofErr w:type="gram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ulaşılması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gereken</w:t>
      </w:r>
      <w:proofErr w:type="spellEnd"/>
      <w:r w:rsidRPr="00E40B6B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hedeftir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pStyle w:val="ListeParagraf"/>
        <w:numPr>
          <w:ilvl w:val="1"/>
          <w:numId w:val="3"/>
        </w:numPr>
        <w:tabs>
          <w:tab w:val="left" w:pos="526"/>
        </w:tabs>
        <w:ind w:left="525" w:hanging="132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Kurumsal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Hedef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E40B6B">
        <w:rPr>
          <w:rFonts w:asciiTheme="minorHAnsi" w:hAnsiTheme="minorHAnsi"/>
          <w:sz w:val="24"/>
          <w:szCs w:val="24"/>
        </w:rPr>
        <w:t>Ulusal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hedefi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yakalamak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için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oluşturulan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hastane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bazlı</w:t>
      </w:r>
      <w:proofErr w:type="spellEnd"/>
      <w:r w:rsidRPr="00E40B6B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hedeftir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pStyle w:val="GvdeMetni"/>
        <w:ind w:left="448" w:right="67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b/>
          <w:sz w:val="24"/>
          <w:szCs w:val="24"/>
        </w:rPr>
        <w:t>Veri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Analiz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b/>
          <w:sz w:val="24"/>
          <w:szCs w:val="24"/>
        </w:rPr>
        <w:t>Periyodu</w:t>
      </w:r>
      <w:proofErr w:type="spellEnd"/>
      <w:r w:rsidRPr="00E40B6B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E40B6B">
        <w:rPr>
          <w:rFonts w:asciiTheme="minorHAnsi" w:hAnsiTheme="minorHAnsi"/>
          <w:sz w:val="24"/>
          <w:szCs w:val="24"/>
        </w:rPr>
        <w:t>Toplanan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verilerinin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hangi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sıklıkla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analiz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edilip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raporlanacağını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gösterir</w:t>
      </w:r>
      <w:proofErr w:type="spellEnd"/>
      <w:r w:rsidRPr="00E40B6B">
        <w:rPr>
          <w:rFonts w:asciiTheme="minorHAnsi" w:hAnsiTheme="minorHAnsi"/>
          <w:sz w:val="24"/>
          <w:szCs w:val="24"/>
        </w:rPr>
        <w:t>.</w:t>
      </w:r>
    </w:p>
    <w:p w:rsidR="00C63D15" w:rsidRPr="00E40B6B" w:rsidRDefault="002316D4">
      <w:pPr>
        <w:pStyle w:val="Balk1"/>
        <w:numPr>
          <w:ilvl w:val="0"/>
          <w:numId w:val="3"/>
        </w:numPr>
        <w:tabs>
          <w:tab w:val="left" w:pos="277"/>
        </w:tabs>
        <w:ind w:left="276"/>
        <w:jc w:val="both"/>
        <w:rPr>
          <w:rFonts w:asciiTheme="minorHAnsi" w:hAnsiTheme="minorHAnsi"/>
          <w:sz w:val="24"/>
          <w:szCs w:val="24"/>
        </w:rPr>
      </w:pPr>
      <w:r w:rsidRPr="00E40B6B">
        <w:rPr>
          <w:rFonts w:asciiTheme="minorHAnsi" w:hAnsiTheme="minorHAnsi"/>
          <w:sz w:val="24"/>
          <w:szCs w:val="24"/>
        </w:rPr>
        <w:t>SORUMLULAR:</w:t>
      </w:r>
    </w:p>
    <w:p w:rsidR="00C63D15" w:rsidRPr="00E40B6B" w:rsidRDefault="002316D4">
      <w:pPr>
        <w:pStyle w:val="ListeParagraf"/>
        <w:numPr>
          <w:ilvl w:val="0"/>
          <w:numId w:val="2"/>
        </w:numPr>
        <w:tabs>
          <w:tab w:val="left" w:pos="830"/>
        </w:tabs>
        <w:spacing w:before="121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sz w:val="24"/>
          <w:szCs w:val="24"/>
        </w:rPr>
        <w:t>Başhekim</w:t>
      </w:r>
      <w:proofErr w:type="spellEnd"/>
      <w:r w:rsidR="0087619A">
        <w:rPr>
          <w:rFonts w:asciiTheme="minorHAnsi" w:hAnsiTheme="minorHAnsi"/>
          <w:sz w:val="24"/>
          <w:szCs w:val="24"/>
        </w:rPr>
        <w:t>,</w:t>
      </w:r>
    </w:p>
    <w:p w:rsidR="00C63D15" w:rsidRPr="00E40B6B" w:rsidRDefault="002316D4">
      <w:pPr>
        <w:pStyle w:val="ListeParagraf"/>
        <w:numPr>
          <w:ilvl w:val="0"/>
          <w:numId w:val="2"/>
        </w:numPr>
        <w:tabs>
          <w:tab w:val="left" w:pos="830"/>
        </w:tabs>
        <w:spacing w:before="128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sz w:val="24"/>
          <w:szCs w:val="24"/>
        </w:rPr>
        <w:t>Müdür</w:t>
      </w:r>
      <w:proofErr w:type="spellEnd"/>
      <w:r w:rsidR="0087619A">
        <w:rPr>
          <w:rFonts w:asciiTheme="minorHAnsi" w:hAnsiTheme="minorHAnsi"/>
          <w:sz w:val="24"/>
          <w:szCs w:val="24"/>
        </w:rPr>
        <w:t>,</w:t>
      </w:r>
    </w:p>
    <w:p w:rsidR="00C63D15" w:rsidRPr="00E40B6B" w:rsidRDefault="002316D4">
      <w:pPr>
        <w:pStyle w:val="ListeParagraf"/>
        <w:numPr>
          <w:ilvl w:val="0"/>
          <w:numId w:val="2"/>
        </w:numPr>
        <w:tabs>
          <w:tab w:val="left" w:pos="829"/>
        </w:tabs>
        <w:ind w:left="828" w:hanging="359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sz w:val="24"/>
          <w:szCs w:val="24"/>
        </w:rPr>
        <w:t>Komiteler</w:t>
      </w:r>
      <w:proofErr w:type="spellEnd"/>
      <w:r w:rsidR="0087619A">
        <w:rPr>
          <w:rFonts w:asciiTheme="minorHAnsi" w:hAnsiTheme="minorHAnsi"/>
          <w:sz w:val="24"/>
          <w:szCs w:val="24"/>
        </w:rPr>
        <w:t>,</w:t>
      </w:r>
    </w:p>
    <w:p w:rsidR="00C63D15" w:rsidRPr="00E40B6B" w:rsidRDefault="002316D4">
      <w:pPr>
        <w:pStyle w:val="ListeParagraf"/>
        <w:numPr>
          <w:ilvl w:val="0"/>
          <w:numId w:val="2"/>
        </w:numPr>
        <w:tabs>
          <w:tab w:val="left" w:pos="829"/>
        </w:tabs>
        <w:ind w:left="828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sz w:val="24"/>
          <w:szCs w:val="24"/>
        </w:rPr>
        <w:t>Kalite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Yönetim</w:t>
      </w:r>
      <w:proofErr w:type="spellEnd"/>
      <w:r w:rsidRPr="00E40B6B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Direktörü</w:t>
      </w:r>
      <w:proofErr w:type="spellEnd"/>
      <w:r w:rsidR="0087619A">
        <w:rPr>
          <w:rFonts w:asciiTheme="minorHAnsi" w:hAnsiTheme="minorHAnsi"/>
          <w:sz w:val="24"/>
          <w:szCs w:val="24"/>
        </w:rPr>
        <w:t>,</w:t>
      </w:r>
    </w:p>
    <w:p w:rsidR="00C63D15" w:rsidRPr="00E40B6B" w:rsidRDefault="002316D4">
      <w:pPr>
        <w:pStyle w:val="ListeParagraf"/>
        <w:numPr>
          <w:ilvl w:val="0"/>
          <w:numId w:val="2"/>
        </w:numPr>
        <w:tabs>
          <w:tab w:val="left" w:pos="829"/>
        </w:tabs>
        <w:ind w:left="828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sz w:val="24"/>
          <w:szCs w:val="24"/>
        </w:rPr>
        <w:t>Doktorlar</w:t>
      </w:r>
      <w:proofErr w:type="spellEnd"/>
      <w:r w:rsidR="0087619A">
        <w:rPr>
          <w:rFonts w:asciiTheme="minorHAnsi" w:hAnsiTheme="minorHAnsi"/>
          <w:sz w:val="24"/>
          <w:szCs w:val="24"/>
        </w:rPr>
        <w:t>,</w:t>
      </w:r>
    </w:p>
    <w:p w:rsidR="00C63D15" w:rsidRPr="00E40B6B" w:rsidRDefault="002316D4">
      <w:pPr>
        <w:pStyle w:val="ListeParagraf"/>
        <w:numPr>
          <w:ilvl w:val="0"/>
          <w:numId w:val="2"/>
        </w:numPr>
        <w:tabs>
          <w:tab w:val="left" w:pos="829"/>
        </w:tabs>
        <w:ind w:left="828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sz w:val="24"/>
          <w:szCs w:val="24"/>
        </w:rPr>
        <w:t>Hemşireler</w:t>
      </w:r>
      <w:proofErr w:type="spellEnd"/>
      <w:r w:rsidR="0087619A">
        <w:rPr>
          <w:rFonts w:asciiTheme="minorHAnsi" w:hAnsiTheme="minorHAnsi"/>
          <w:sz w:val="24"/>
          <w:szCs w:val="24"/>
        </w:rPr>
        <w:t>,</w:t>
      </w:r>
    </w:p>
    <w:p w:rsidR="00C63D15" w:rsidRPr="00E40B6B" w:rsidRDefault="002316D4">
      <w:pPr>
        <w:pStyle w:val="ListeParagraf"/>
        <w:numPr>
          <w:ilvl w:val="0"/>
          <w:numId w:val="2"/>
        </w:numPr>
        <w:tabs>
          <w:tab w:val="left" w:pos="829"/>
        </w:tabs>
        <w:ind w:left="828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sz w:val="24"/>
          <w:szCs w:val="24"/>
        </w:rPr>
        <w:t>Kalite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Birim</w:t>
      </w:r>
      <w:proofErr w:type="spellEnd"/>
      <w:r w:rsidRPr="00E40B6B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Sorumluları</w:t>
      </w:r>
      <w:proofErr w:type="spellEnd"/>
      <w:r w:rsidR="0087619A">
        <w:rPr>
          <w:rFonts w:asciiTheme="minorHAnsi" w:hAnsiTheme="minorHAnsi"/>
          <w:sz w:val="24"/>
          <w:szCs w:val="24"/>
        </w:rPr>
        <w:t>,</w:t>
      </w:r>
    </w:p>
    <w:p w:rsidR="00C63D15" w:rsidRPr="00E40B6B" w:rsidRDefault="002316D4">
      <w:pPr>
        <w:pStyle w:val="ListeParagraf"/>
        <w:numPr>
          <w:ilvl w:val="0"/>
          <w:numId w:val="2"/>
        </w:numPr>
        <w:tabs>
          <w:tab w:val="left" w:pos="829"/>
        </w:tabs>
        <w:ind w:left="828"/>
        <w:rPr>
          <w:rFonts w:asciiTheme="minorHAnsi" w:hAnsiTheme="minorHAnsi"/>
          <w:sz w:val="24"/>
          <w:szCs w:val="24"/>
        </w:rPr>
      </w:pPr>
      <w:proofErr w:type="spellStart"/>
      <w:r w:rsidRPr="00E40B6B">
        <w:rPr>
          <w:rFonts w:asciiTheme="minorHAnsi" w:hAnsiTheme="minorHAnsi"/>
          <w:sz w:val="24"/>
          <w:szCs w:val="24"/>
        </w:rPr>
        <w:t>Kalite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Yönetim</w:t>
      </w:r>
      <w:proofErr w:type="spellEnd"/>
      <w:r w:rsidRPr="00E40B6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Birim</w:t>
      </w:r>
      <w:proofErr w:type="spellEnd"/>
      <w:r w:rsidRPr="00E40B6B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E40B6B">
        <w:rPr>
          <w:rFonts w:asciiTheme="minorHAnsi" w:hAnsiTheme="minorHAnsi"/>
          <w:sz w:val="24"/>
          <w:szCs w:val="24"/>
        </w:rPr>
        <w:t>Çalışanları</w:t>
      </w:r>
      <w:proofErr w:type="spellEnd"/>
      <w:r w:rsidR="0087619A">
        <w:rPr>
          <w:rFonts w:asciiTheme="minorHAnsi" w:hAnsiTheme="minorHAnsi"/>
          <w:sz w:val="24"/>
          <w:szCs w:val="24"/>
        </w:rPr>
        <w:t>,</w:t>
      </w:r>
    </w:p>
    <w:p w:rsidR="0087619A" w:rsidRDefault="0087619A"/>
    <w:tbl>
      <w:tblPr>
        <w:tblStyle w:val="TabloKlavuzu"/>
        <w:tblpPr w:leftFromText="141" w:rightFromText="141" w:vertAnchor="page" w:horzAnchor="margin" w:tblpXSpec="center" w:tblpY="572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764"/>
        <w:gridCol w:w="1421"/>
      </w:tblGrid>
      <w:tr w:rsidR="0087619A" w:rsidTr="008C6D43">
        <w:tc>
          <w:tcPr>
            <w:tcW w:w="2376" w:type="dxa"/>
            <w:vMerge w:val="restart"/>
          </w:tcPr>
          <w:p w:rsidR="0087619A" w:rsidRDefault="0087619A" w:rsidP="008C6D43">
            <w:r>
              <w:rPr>
                <w:noProof/>
                <w:lang w:eastAsia="tr-TR"/>
              </w:rPr>
              <w:drawing>
                <wp:inline distT="0" distB="0" distL="0" distR="0" wp14:anchorId="2BE11C08" wp14:editId="75FD1766">
                  <wp:extent cx="1367481" cy="771650"/>
                  <wp:effectExtent l="0" t="0" r="444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30" cy="7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87619A" w:rsidRDefault="0087619A" w:rsidP="008C6D43">
            <w:pPr>
              <w:jc w:val="center"/>
              <w:rPr>
                <w:b/>
                <w:sz w:val="24"/>
              </w:rPr>
            </w:pPr>
          </w:p>
          <w:p w:rsidR="0087619A" w:rsidRDefault="0087619A" w:rsidP="008C6D43">
            <w:pPr>
              <w:jc w:val="center"/>
              <w:rPr>
                <w:b/>
                <w:sz w:val="24"/>
              </w:rPr>
            </w:pPr>
          </w:p>
          <w:p w:rsidR="0087619A" w:rsidRDefault="0087619A" w:rsidP="008C6D43">
            <w:pPr>
              <w:jc w:val="center"/>
              <w:rPr>
                <w:b/>
                <w:sz w:val="24"/>
                <w:szCs w:val="24"/>
              </w:rPr>
            </w:pPr>
            <w:r w:rsidRPr="00E71425">
              <w:rPr>
                <w:b/>
                <w:sz w:val="24"/>
              </w:rPr>
              <w:t>GÖSTERGE YÖNETİM PROSEDÜRÜ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619A" w:rsidRPr="00CF401B" w:rsidRDefault="0087619A" w:rsidP="008C6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619A">
              <w:rPr>
                <w:rFonts w:asciiTheme="minorHAnsi" w:hAnsiTheme="minorHAnsi"/>
                <w:sz w:val="20"/>
                <w:szCs w:val="20"/>
              </w:rPr>
              <w:t>KÜMAN KODU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line="243" w:lineRule="exact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87619A">
              <w:rPr>
                <w:rFonts w:asciiTheme="minorHAnsi" w:hAnsiTheme="minorHAnsi"/>
                <w:sz w:val="20"/>
              </w:rPr>
              <w:t>Gİ.PR</w:t>
            </w:r>
            <w:proofErr w:type="gramEnd"/>
            <w:r w:rsidRPr="0087619A">
              <w:rPr>
                <w:rFonts w:asciiTheme="minorHAnsi" w:hAnsiTheme="minorHAnsi"/>
                <w:sz w:val="20"/>
              </w:rPr>
              <w:t>.01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before="1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16.08.2016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before="1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line="243" w:lineRule="exact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21" w:type="dxa"/>
          </w:tcPr>
          <w:p w:rsidR="0087619A" w:rsidRPr="0087619A" w:rsidRDefault="00CF7854" w:rsidP="00CF7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87619A" w:rsidRPr="0087619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C63D15" w:rsidRPr="0087619A" w:rsidRDefault="002316D4" w:rsidP="0087619A">
      <w:pPr>
        <w:pStyle w:val="Balk1"/>
        <w:numPr>
          <w:ilvl w:val="0"/>
          <w:numId w:val="3"/>
        </w:numPr>
        <w:tabs>
          <w:tab w:val="left" w:pos="268"/>
        </w:tabs>
        <w:spacing w:before="72"/>
        <w:ind w:left="267"/>
        <w:rPr>
          <w:rFonts w:asciiTheme="minorHAnsi" w:hAnsiTheme="minorHAnsi"/>
          <w:sz w:val="24"/>
          <w:szCs w:val="24"/>
        </w:rPr>
      </w:pPr>
      <w:r w:rsidRPr="0087619A">
        <w:rPr>
          <w:rFonts w:asciiTheme="minorHAnsi" w:hAnsiTheme="minorHAnsi"/>
          <w:sz w:val="24"/>
          <w:szCs w:val="24"/>
        </w:rPr>
        <w:t>FAALİYET</w:t>
      </w:r>
      <w:r w:rsidRPr="0087619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7619A">
        <w:rPr>
          <w:rFonts w:asciiTheme="minorHAnsi" w:hAnsiTheme="minorHAnsi"/>
          <w:sz w:val="24"/>
          <w:szCs w:val="24"/>
        </w:rPr>
        <w:t>AKIŞI:</w:t>
      </w:r>
    </w:p>
    <w:p w:rsidR="00C63D15" w:rsidRPr="0087619A" w:rsidRDefault="00C63D15" w:rsidP="0087619A">
      <w:pPr>
        <w:pStyle w:val="GvdeMetni"/>
        <w:spacing w:before="3"/>
        <w:rPr>
          <w:rFonts w:asciiTheme="minorHAnsi" w:hAnsiTheme="minorHAnsi"/>
          <w:b/>
          <w:sz w:val="24"/>
          <w:szCs w:val="24"/>
        </w:rPr>
      </w:pPr>
    </w:p>
    <w:p w:rsidR="00C63D15" w:rsidRPr="0087619A" w:rsidRDefault="002316D4" w:rsidP="0087619A">
      <w:pPr>
        <w:ind w:left="131" w:right="120"/>
        <w:rPr>
          <w:rFonts w:asciiTheme="minorHAnsi" w:hAnsiTheme="minorHAnsi"/>
          <w:b/>
          <w:sz w:val="24"/>
          <w:szCs w:val="24"/>
        </w:rPr>
      </w:pPr>
      <w:r w:rsidRPr="0087619A">
        <w:rPr>
          <w:rFonts w:asciiTheme="minorHAnsi" w:hAnsiTheme="minorHAnsi"/>
          <w:b/>
          <w:sz w:val="24"/>
          <w:szCs w:val="24"/>
        </w:rPr>
        <w:t>6.1</w:t>
      </w:r>
      <w:proofErr w:type="gramStart"/>
      <w:r w:rsidRPr="0087619A">
        <w:rPr>
          <w:rFonts w:asciiTheme="minorHAnsi" w:hAnsiTheme="minorHAnsi"/>
          <w:b/>
          <w:sz w:val="24"/>
          <w:szCs w:val="24"/>
        </w:rPr>
        <w:t>.GÖSTERGELERİN</w:t>
      </w:r>
      <w:proofErr w:type="gramEnd"/>
      <w:r w:rsidRPr="0087619A">
        <w:rPr>
          <w:rFonts w:asciiTheme="minorHAnsi" w:hAnsiTheme="minorHAnsi"/>
          <w:b/>
          <w:sz w:val="24"/>
          <w:szCs w:val="24"/>
        </w:rPr>
        <w:t xml:space="preserve"> İZLEMİ İLE İLGİLİ SORUMLULARIN BELİRLENMESİ</w:t>
      </w:r>
    </w:p>
    <w:p w:rsidR="00C63D15" w:rsidRPr="0087619A" w:rsidRDefault="00C63D15" w:rsidP="0087619A">
      <w:pPr>
        <w:pStyle w:val="GvdeMetni"/>
        <w:spacing w:before="1"/>
        <w:rPr>
          <w:rFonts w:asciiTheme="minorHAnsi" w:hAnsiTheme="minorHAnsi"/>
          <w:b/>
          <w:sz w:val="24"/>
          <w:szCs w:val="24"/>
        </w:rPr>
      </w:pPr>
    </w:p>
    <w:p w:rsidR="00C63D15" w:rsidRPr="0087619A" w:rsidRDefault="002316D4" w:rsidP="0087619A">
      <w:pPr>
        <w:pStyle w:val="GvdeMetni"/>
        <w:spacing w:before="0" w:line="360" w:lineRule="auto"/>
        <w:ind w:left="131" w:right="120" w:firstLine="22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Gösterge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sorumluları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ilgili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göstergeye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ait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verilerin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toplanması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sonuçların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hesaplanması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analizi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gerekli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iyileştirmelerin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yapılmasından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sorumludur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</w:p>
    <w:p w:rsidR="00C63D15" w:rsidRPr="0087619A" w:rsidRDefault="00C63D15" w:rsidP="0087619A">
      <w:pPr>
        <w:pStyle w:val="GvdeMetni"/>
        <w:spacing w:before="1"/>
        <w:rPr>
          <w:rFonts w:asciiTheme="minorHAnsi" w:hAnsiTheme="minorHAnsi"/>
          <w:sz w:val="24"/>
          <w:szCs w:val="24"/>
        </w:rPr>
      </w:pPr>
    </w:p>
    <w:p w:rsidR="00C63D15" w:rsidRPr="0087619A" w:rsidRDefault="002316D4" w:rsidP="0087619A">
      <w:pPr>
        <w:pStyle w:val="Balk1"/>
        <w:spacing w:before="0"/>
        <w:ind w:left="131" w:right="120" w:firstLine="0"/>
        <w:rPr>
          <w:rFonts w:asciiTheme="minorHAnsi" w:hAnsiTheme="minorHAnsi"/>
          <w:sz w:val="24"/>
          <w:szCs w:val="24"/>
        </w:rPr>
      </w:pPr>
      <w:r w:rsidRPr="0087619A">
        <w:rPr>
          <w:rFonts w:asciiTheme="minorHAnsi" w:hAnsiTheme="minorHAnsi"/>
          <w:sz w:val="24"/>
          <w:szCs w:val="24"/>
        </w:rPr>
        <w:t>6.2.İLGİLİ PERSONELİN EĞİTİLMESİ:</w:t>
      </w:r>
    </w:p>
    <w:p w:rsidR="00C63D15" w:rsidRPr="0087619A" w:rsidRDefault="00C63D15" w:rsidP="0087619A">
      <w:pPr>
        <w:pStyle w:val="GvdeMetni"/>
        <w:spacing w:before="1"/>
        <w:rPr>
          <w:rFonts w:asciiTheme="minorHAnsi" w:hAnsiTheme="minorHAnsi"/>
          <w:b/>
          <w:sz w:val="24"/>
          <w:szCs w:val="24"/>
        </w:rPr>
      </w:pPr>
    </w:p>
    <w:p w:rsidR="006151BB" w:rsidRPr="0087619A" w:rsidRDefault="002316D4" w:rsidP="0087619A">
      <w:pPr>
        <w:pStyle w:val="GvdeMetni"/>
        <w:spacing w:before="0" w:line="360" w:lineRule="auto"/>
        <w:ind w:left="131" w:right="120" w:firstLine="276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Gösterge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sorumlusu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ile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veri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kaydında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görev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alacak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ilgili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tüm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personelin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eğitimi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verilmiştir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  <w:r w:rsidRPr="0087619A">
        <w:rPr>
          <w:rFonts w:asciiTheme="minorHAnsi" w:hAnsiTheme="minorHAnsi"/>
          <w:sz w:val="24"/>
          <w:szCs w:val="24"/>
        </w:rPr>
        <w:t xml:space="preserve"> </w:t>
      </w:r>
    </w:p>
    <w:p w:rsidR="00C63D15" w:rsidRPr="0087619A" w:rsidRDefault="002316D4" w:rsidP="0087619A">
      <w:pPr>
        <w:pStyle w:val="GvdeMetni"/>
        <w:spacing w:before="0" w:line="360" w:lineRule="auto"/>
        <w:ind w:left="131" w:right="120" w:firstLine="276"/>
        <w:rPr>
          <w:rFonts w:asciiTheme="minorHAnsi" w:hAnsiTheme="minorHAnsi"/>
          <w:sz w:val="24"/>
          <w:szCs w:val="24"/>
        </w:rPr>
      </w:pPr>
      <w:proofErr w:type="gramStart"/>
      <w:r w:rsidRPr="0087619A">
        <w:rPr>
          <w:rFonts w:asciiTheme="minorHAnsi" w:hAnsiTheme="minorHAnsi"/>
          <w:b/>
          <w:sz w:val="24"/>
          <w:szCs w:val="24"/>
        </w:rPr>
        <w:t xml:space="preserve">Bu </w:t>
      </w:r>
      <w:proofErr w:type="spellStart"/>
      <w:r w:rsidRPr="0087619A">
        <w:rPr>
          <w:rFonts w:asciiTheme="minorHAnsi" w:hAnsiTheme="minorHAnsi"/>
          <w:b/>
          <w:sz w:val="24"/>
          <w:szCs w:val="24"/>
        </w:rPr>
        <w:t>eğitimde</w:t>
      </w:r>
      <w:proofErr w:type="spellEnd"/>
      <w:r w:rsidRPr="0087619A">
        <w:rPr>
          <w:rFonts w:asciiTheme="minorHAnsi" w:hAnsiTheme="minorHAnsi"/>
          <w:b/>
          <w:sz w:val="24"/>
          <w:szCs w:val="24"/>
        </w:rPr>
        <w:t xml:space="preserve">; </w:t>
      </w:r>
      <w:proofErr w:type="spellStart"/>
      <w:r w:rsidRPr="0087619A">
        <w:rPr>
          <w:rFonts w:asciiTheme="minorHAnsi" w:hAnsiTheme="minorHAnsi"/>
          <w:sz w:val="24"/>
          <w:szCs w:val="24"/>
        </w:rPr>
        <w:t>yapılan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işin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amacı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sonuçları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beklenen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çıktılar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işleyiş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ile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ilgili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detaylar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veri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kalitesinin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önemi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dikkat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edilmesi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gereken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kritik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noktalar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konusunda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bilgilendirilme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yapılmıştır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7619A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87619A">
        <w:rPr>
          <w:rFonts w:asciiTheme="minorHAnsi" w:hAnsiTheme="minorHAnsi"/>
          <w:sz w:val="24"/>
          <w:szCs w:val="24"/>
        </w:rPr>
        <w:t>bilgilendirme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eğitimler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gerekli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görüldüğünde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tekrarlanarak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sistemin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etkili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bir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şekilde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çalışması</w:t>
      </w:r>
      <w:proofErr w:type="spellEnd"/>
      <w:r w:rsidRPr="0087619A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sağlanmaktadır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</w:p>
    <w:p w:rsidR="00C63D15" w:rsidRPr="0087619A" w:rsidRDefault="002316D4" w:rsidP="0087619A">
      <w:pPr>
        <w:pStyle w:val="Balk1"/>
        <w:numPr>
          <w:ilvl w:val="1"/>
          <w:numId w:val="1"/>
        </w:numPr>
        <w:tabs>
          <w:tab w:val="left" w:pos="465"/>
        </w:tabs>
        <w:spacing w:before="4"/>
        <w:rPr>
          <w:rFonts w:asciiTheme="minorHAnsi" w:hAnsiTheme="minorHAnsi"/>
          <w:b w:val="0"/>
          <w:sz w:val="24"/>
          <w:szCs w:val="24"/>
        </w:rPr>
      </w:pPr>
      <w:r w:rsidRPr="0087619A">
        <w:rPr>
          <w:rFonts w:asciiTheme="minorHAnsi" w:hAnsiTheme="minorHAnsi"/>
          <w:sz w:val="24"/>
          <w:szCs w:val="24"/>
        </w:rPr>
        <w:t xml:space="preserve">HASTANEDE İZLENECEK </w:t>
      </w:r>
      <w:proofErr w:type="gramStart"/>
      <w:r w:rsidRPr="0087619A">
        <w:rPr>
          <w:rFonts w:asciiTheme="minorHAnsi" w:hAnsiTheme="minorHAnsi"/>
          <w:sz w:val="24"/>
          <w:szCs w:val="24"/>
        </w:rPr>
        <w:t>GÖSTERGELER</w:t>
      </w:r>
      <w:r w:rsidRPr="0087619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87619A">
        <w:rPr>
          <w:rFonts w:asciiTheme="minorHAnsi" w:hAnsiTheme="minorHAnsi"/>
          <w:b w:val="0"/>
          <w:sz w:val="24"/>
          <w:szCs w:val="24"/>
        </w:rPr>
        <w:t>:</w:t>
      </w:r>
      <w:proofErr w:type="gramEnd"/>
    </w:p>
    <w:p w:rsidR="00C63D15" w:rsidRPr="0087619A" w:rsidRDefault="002316D4" w:rsidP="0087619A">
      <w:pPr>
        <w:pStyle w:val="GvdeMetni"/>
        <w:ind w:left="297" w:right="120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Belirlenmiş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olup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gösterge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kartları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hastane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bilgi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yönetim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sistemi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üzerinde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manuel</w:t>
      </w:r>
      <w:proofErr w:type="spellEnd"/>
      <w:proofErr w:type="gram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olarak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bulunmaktadır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</w:p>
    <w:p w:rsidR="00C63D15" w:rsidRPr="0087619A" w:rsidRDefault="002316D4" w:rsidP="0087619A">
      <w:pPr>
        <w:pStyle w:val="Balk1"/>
        <w:numPr>
          <w:ilvl w:val="1"/>
          <w:numId w:val="1"/>
        </w:numPr>
        <w:tabs>
          <w:tab w:val="left" w:pos="465"/>
        </w:tabs>
        <w:rPr>
          <w:rFonts w:asciiTheme="minorHAnsi" w:hAnsiTheme="minorHAnsi"/>
          <w:sz w:val="24"/>
          <w:szCs w:val="24"/>
        </w:rPr>
      </w:pPr>
      <w:r w:rsidRPr="0087619A">
        <w:rPr>
          <w:rFonts w:asciiTheme="minorHAnsi" w:hAnsiTheme="minorHAnsi"/>
          <w:sz w:val="24"/>
          <w:szCs w:val="24"/>
        </w:rPr>
        <w:t xml:space="preserve">VERİ TOPLAMA İLE İLGİLİ ALT YAPININ </w:t>
      </w:r>
      <w:proofErr w:type="gramStart"/>
      <w:r w:rsidRPr="0087619A">
        <w:rPr>
          <w:rFonts w:asciiTheme="minorHAnsi" w:hAnsiTheme="minorHAnsi"/>
          <w:sz w:val="24"/>
          <w:szCs w:val="24"/>
        </w:rPr>
        <w:t>OLUŞTURULMASI</w:t>
      </w:r>
      <w:r w:rsidRPr="0087619A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7619A">
        <w:rPr>
          <w:rFonts w:asciiTheme="minorHAnsi" w:hAnsiTheme="minorHAnsi"/>
          <w:sz w:val="24"/>
          <w:szCs w:val="24"/>
        </w:rPr>
        <w:t>:</w:t>
      </w:r>
      <w:proofErr w:type="gramEnd"/>
    </w:p>
    <w:p w:rsidR="00C63D15" w:rsidRPr="0087619A" w:rsidRDefault="00C63D15" w:rsidP="0087619A">
      <w:pPr>
        <w:pStyle w:val="GvdeMetni"/>
        <w:spacing w:before="1"/>
        <w:rPr>
          <w:rFonts w:asciiTheme="minorHAnsi" w:hAnsiTheme="minorHAnsi"/>
          <w:b/>
          <w:sz w:val="24"/>
          <w:szCs w:val="24"/>
        </w:rPr>
      </w:pPr>
    </w:p>
    <w:p w:rsidR="00C63D15" w:rsidRPr="0087619A" w:rsidRDefault="002316D4" w:rsidP="0087619A">
      <w:pPr>
        <w:pStyle w:val="GvdeMetni"/>
        <w:spacing w:before="0" w:line="360" w:lineRule="auto"/>
        <w:ind w:left="131" w:right="103" w:firstLine="220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Veri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toplama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için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oluşturulacak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olan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formlar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manuel</w:t>
      </w:r>
      <w:proofErr w:type="spellEnd"/>
      <w:proofErr w:type="gram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87619A">
        <w:rPr>
          <w:rFonts w:asciiTheme="minorHAnsi" w:hAnsiTheme="minorHAnsi"/>
          <w:sz w:val="24"/>
          <w:szCs w:val="24"/>
        </w:rPr>
        <w:t>elektronik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ortama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entegre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şekilde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kullanılabilir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Sistem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gerekli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tüm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verileri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içerecek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şekilde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düzenlenmiştir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Performans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ölçümü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kalite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iyileştirme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çalışmalarının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uygulanabilirliği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açısından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veri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toplama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alt </w:t>
      </w:r>
      <w:proofErr w:type="spellStart"/>
      <w:r w:rsidRPr="0087619A">
        <w:rPr>
          <w:rFonts w:asciiTheme="minorHAnsi" w:hAnsiTheme="minorHAnsi"/>
          <w:sz w:val="24"/>
          <w:szCs w:val="24"/>
        </w:rPr>
        <w:t>yapısı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bilgi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yönetim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sistemi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üzerinden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kurgulanmıştır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</w:p>
    <w:p w:rsidR="00C63D15" w:rsidRPr="0087619A" w:rsidRDefault="00C63D15" w:rsidP="0087619A">
      <w:pPr>
        <w:pStyle w:val="GvdeMetni"/>
        <w:spacing w:before="1"/>
        <w:rPr>
          <w:rFonts w:asciiTheme="minorHAnsi" w:hAnsiTheme="minorHAnsi"/>
          <w:sz w:val="24"/>
          <w:szCs w:val="24"/>
        </w:rPr>
      </w:pPr>
    </w:p>
    <w:p w:rsidR="00C63D15" w:rsidRPr="0087619A" w:rsidRDefault="002316D4" w:rsidP="0087619A">
      <w:pPr>
        <w:pStyle w:val="Balk1"/>
        <w:numPr>
          <w:ilvl w:val="1"/>
          <w:numId w:val="1"/>
        </w:numPr>
        <w:tabs>
          <w:tab w:val="left" w:pos="465"/>
        </w:tabs>
        <w:spacing w:before="0"/>
        <w:rPr>
          <w:rFonts w:asciiTheme="minorHAnsi" w:hAnsiTheme="minorHAnsi"/>
          <w:sz w:val="24"/>
          <w:szCs w:val="24"/>
        </w:rPr>
      </w:pPr>
      <w:r w:rsidRPr="0087619A">
        <w:rPr>
          <w:rFonts w:asciiTheme="minorHAnsi" w:hAnsiTheme="minorHAnsi"/>
          <w:sz w:val="24"/>
          <w:szCs w:val="24"/>
        </w:rPr>
        <w:t>VERİ</w:t>
      </w:r>
      <w:r w:rsidRPr="0087619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87619A">
        <w:rPr>
          <w:rFonts w:asciiTheme="minorHAnsi" w:hAnsiTheme="minorHAnsi"/>
          <w:sz w:val="24"/>
          <w:szCs w:val="24"/>
        </w:rPr>
        <w:t>TOPLAMA:</w:t>
      </w:r>
    </w:p>
    <w:p w:rsidR="00C63D15" w:rsidRPr="0087619A" w:rsidRDefault="00C63D15" w:rsidP="0087619A">
      <w:pPr>
        <w:pStyle w:val="GvdeMetni"/>
        <w:spacing w:before="1"/>
        <w:rPr>
          <w:rFonts w:asciiTheme="minorHAnsi" w:hAnsiTheme="minorHAnsi"/>
          <w:b/>
          <w:sz w:val="24"/>
          <w:szCs w:val="24"/>
        </w:rPr>
      </w:pPr>
    </w:p>
    <w:p w:rsidR="00C63D15" w:rsidRPr="0087619A" w:rsidRDefault="002316D4" w:rsidP="0087619A">
      <w:pPr>
        <w:pStyle w:val="ListeParagraf"/>
        <w:numPr>
          <w:ilvl w:val="2"/>
          <w:numId w:val="1"/>
        </w:numPr>
        <w:tabs>
          <w:tab w:val="left" w:pos="841"/>
        </w:tabs>
        <w:spacing w:before="0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Göstergeler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için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kullanılacak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veri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kaynakları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gösterge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kartlarında</w:t>
      </w:r>
      <w:proofErr w:type="spellEnd"/>
      <w:r w:rsidRPr="0087619A">
        <w:rPr>
          <w:rFonts w:asciiTheme="minorHAnsi" w:hAnsiTheme="minorHAnsi"/>
          <w:spacing w:val="-28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tanımlanmıştır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</w:p>
    <w:p w:rsidR="00C63D15" w:rsidRPr="0087619A" w:rsidRDefault="002316D4" w:rsidP="0087619A">
      <w:pPr>
        <w:pStyle w:val="ListeParagraf"/>
        <w:numPr>
          <w:ilvl w:val="2"/>
          <w:numId w:val="1"/>
        </w:numPr>
        <w:tabs>
          <w:tab w:val="left" w:pos="841"/>
        </w:tabs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Veri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toplama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aralıkları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hastanenin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ihtiyaçları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imkanları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doğrultusunda</w:t>
      </w:r>
      <w:proofErr w:type="spellEnd"/>
      <w:r w:rsidRPr="0087619A">
        <w:rPr>
          <w:rFonts w:asciiTheme="minorHAnsi" w:hAnsiTheme="minorHAnsi"/>
          <w:spacing w:val="-26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belirlenmiştir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</w:p>
    <w:p w:rsidR="00C63D15" w:rsidRPr="0087619A" w:rsidRDefault="002316D4" w:rsidP="0087619A">
      <w:pPr>
        <w:pStyle w:val="ListeParagraf"/>
        <w:numPr>
          <w:ilvl w:val="2"/>
          <w:numId w:val="1"/>
        </w:numPr>
        <w:tabs>
          <w:tab w:val="left" w:pos="841"/>
        </w:tabs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Veri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toplama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yöntemi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göstergenin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özelliğine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göre</w:t>
      </w:r>
      <w:proofErr w:type="spellEnd"/>
      <w:r w:rsidRPr="0087619A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belirlenmiştir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</w:p>
    <w:p w:rsidR="00C63D15" w:rsidRPr="0087619A" w:rsidRDefault="002316D4" w:rsidP="0087619A">
      <w:pPr>
        <w:pStyle w:val="Balk1"/>
        <w:numPr>
          <w:ilvl w:val="1"/>
          <w:numId w:val="1"/>
        </w:numPr>
        <w:tabs>
          <w:tab w:val="left" w:pos="519"/>
        </w:tabs>
        <w:ind w:left="518" w:hanging="386"/>
        <w:rPr>
          <w:rFonts w:asciiTheme="minorHAnsi" w:hAnsiTheme="minorHAnsi"/>
          <w:sz w:val="24"/>
          <w:szCs w:val="24"/>
        </w:rPr>
      </w:pPr>
      <w:r w:rsidRPr="0087619A">
        <w:rPr>
          <w:rFonts w:asciiTheme="minorHAnsi" w:hAnsiTheme="minorHAnsi"/>
          <w:sz w:val="24"/>
          <w:szCs w:val="24"/>
        </w:rPr>
        <w:t xml:space="preserve">VERİLERİN SONUÇLARA </w:t>
      </w:r>
      <w:proofErr w:type="gramStart"/>
      <w:r w:rsidRPr="0087619A">
        <w:rPr>
          <w:rFonts w:asciiTheme="minorHAnsi" w:hAnsiTheme="minorHAnsi"/>
          <w:sz w:val="24"/>
          <w:szCs w:val="24"/>
        </w:rPr>
        <w:t>DÖNÜŞTÜRÜLMESİ</w:t>
      </w:r>
      <w:r w:rsidRPr="0087619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87619A">
        <w:rPr>
          <w:rFonts w:asciiTheme="minorHAnsi" w:hAnsiTheme="minorHAnsi"/>
          <w:sz w:val="24"/>
          <w:szCs w:val="24"/>
        </w:rPr>
        <w:t>:</w:t>
      </w:r>
      <w:proofErr w:type="gramEnd"/>
    </w:p>
    <w:p w:rsidR="00C63D15" w:rsidRPr="0087619A" w:rsidRDefault="00C63D15" w:rsidP="0087619A">
      <w:pPr>
        <w:pStyle w:val="GvdeMetni"/>
        <w:spacing w:before="1"/>
        <w:rPr>
          <w:rFonts w:asciiTheme="minorHAnsi" w:hAnsiTheme="minorHAnsi"/>
          <w:b/>
          <w:sz w:val="24"/>
          <w:szCs w:val="24"/>
        </w:rPr>
      </w:pPr>
    </w:p>
    <w:p w:rsidR="00C63D15" w:rsidRPr="0087619A" w:rsidRDefault="002316D4" w:rsidP="0087619A">
      <w:pPr>
        <w:pStyle w:val="GvdeMetni"/>
        <w:spacing w:before="0"/>
        <w:ind w:left="408" w:right="12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Elde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edilen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veriler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Bakanlık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tarafından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belirlenen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hesaplama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yöntemi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ile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formüle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yerleştirilerek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sonuca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ulaşılır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</w:p>
    <w:p w:rsidR="00C63D15" w:rsidRPr="0087619A" w:rsidRDefault="00C63D15" w:rsidP="0087619A">
      <w:pPr>
        <w:pStyle w:val="GvdeMetni"/>
        <w:spacing w:before="3"/>
        <w:rPr>
          <w:rFonts w:asciiTheme="minorHAnsi" w:hAnsiTheme="minorHAnsi"/>
          <w:sz w:val="24"/>
          <w:szCs w:val="24"/>
        </w:rPr>
      </w:pPr>
    </w:p>
    <w:p w:rsidR="00C63D15" w:rsidRPr="0087619A" w:rsidRDefault="002316D4" w:rsidP="0087619A">
      <w:pPr>
        <w:pStyle w:val="Balk1"/>
        <w:numPr>
          <w:ilvl w:val="1"/>
          <w:numId w:val="1"/>
        </w:numPr>
        <w:tabs>
          <w:tab w:val="left" w:pos="465"/>
        </w:tabs>
        <w:spacing w:before="0"/>
        <w:ind w:hanging="332"/>
        <w:rPr>
          <w:rFonts w:asciiTheme="minorHAnsi" w:hAnsiTheme="minorHAnsi"/>
          <w:b w:val="0"/>
          <w:sz w:val="24"/>
          <w:szCs w:val="24"/>
        </w:rPr>
      </w:pPr>
      <w:r w:rsidRPr="0087619A">
        <w:rPr>
          <w:rFonts w:asciiTheme="minorHAnsi" w:hAnsiTheme="minorHAnsi"/>
          <w:sz w:val="24"/>
          <w:szCs w:val="24"/>
        </w:rPr>
        <w:t xml:space="preserve">SONUÇLARIN ANALİZİ VE </w:t>
      </w:r>
      <w:proofErr w:type="gramStart"/>
      <w:r w:rsidRPr="0087619A">
        <w:rPr>
          <w:rFonts w:asciiTheme="minorHAnsi" w:hAnsiTheme="minorHAnsi"/>
          <w:sz w:val="24"/>
          <w:szCs w:val="24"/>
        </w:rPr>
        <w:t>YORUMLANMASI</w:t>
      </w:r>
      <w:r w:rsidRPr="0087619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87619A">
        <w:rPr>
          <w:rFonts w:asciiTheme="minorHAnsi" w:hAnsiTheme="minorHAnsi"/>
          <w:b w:val="0"/>
          <w:sz w:val="24"/>
          <w:szCs w:val="24"/>
        </w:rPr>
        <w:t>:</w:t>
      </w:r>
      <w:proofErr w:type="gramEnd"/>
    </w:p>
    <w:p w:rsidR="00C63D15" w:rsidRPr="0087619A" w:rsidRDefault="00C63D15" w:rsidP="0087619A">
      <w:pPr>
        <w:pStyle w:val="GvdeMetni"/>
        <w:spacing w:before="5"/>
        <w:rPr>
          <w:rFonts w:asciiTheme="minorHAnsi" w:hAnsiTheme="minorHAnsi"/>
          <w:sz w:val="24"/>
          <w:szCs w:val="24"/>
        </w:rPr>
      </w:pPr>
    </w:p>
    <w:p w:rsidR="00C63D15" w:rsidRPr="0087619A" w:rsidRDefault="002316D4" w:rsidP="0087619A">
      <w:pPr>
        <w:pStyle w:val="ListeParagraf"/>
        <w:numPr>
          <w:ilvl w:val="2"/>
          <w:numId w:val="1"/>
        </w:numPr>
        <w:tabs>
          <w:tab w:val="left" w:pos="841"/>
        </w:tabs>
        <w:spacing w:before="0"/>
        <w:ind w:left="559" w:firstLine="0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Elde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edilen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sonuçları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analiz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etmek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yorumlamak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için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sonuç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değer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hedef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değer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ile</w:t>
      </w:r>
      <w:proofErr w:type="spellEnd"/>
      <w:r w:rsidRPr="0087619A">
        <w:rPr>
          <w:rFonts w:asciiTheme="minorHAnsi" w:hAnsiTheme="minorHAnsi"/>
          <w:spacing w:val="-30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karşılaştırılır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</w:p>
    <w:p w:rsidR="00C63D15" w:rsidRDefault="002316D4" w:rsidP="0087619A">
      <w:pPr>
        <w:pStyle w:val="ListeParagraf"/>
        <w:numPr>
          <w:ilvl w:val="2"/>
          <w:numId w:val="1"/>
        </w:numPr>
        <w:tabs>
          <w:tab w:val="left" w:pos="841"/>
        </w:tabs>
        <w:spacing w:line="360" w:lineRule="auto"/>
        <w:ind w:left="559" w:right="103" w:firstLine="0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Sonucun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87619A">
        <w:rPr>
          <w:rFonts w:asciiTheme="minorHAnsi" w:hAnsiTheme="minorHAnsi"/>
          <w:sz w:val="24"/>
          <w:szCs w:val="24"/>
        </w:rPr>
        <w:t>hedef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değer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bir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önceki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dönem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değeri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benzer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kurumlar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ülke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genelindeki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değerlere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göre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nerede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yer</w:t>
      </w:r>
      <w:proofErr w:type="spellEnd"/>
      <w:r w:rsidRPr="0087619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aldığı</w:t>
      </w:r>
      <w:proofErr w:type="spellEnd"/>
    </w:p>
    <w:p w:rsidR="0087619A" w:rsidRPr="0087619A" w:rsidRDefault="0087619A" w:rsidP="0087619A">
      <w:pPr>
        <w:tabs>
          <w:tab w:val="left" w:pos="841"/>
        </w:tabs>
        <w:spacing w:line="360" w:lineRule="auto"/>
        <w:ind w:left="559" w:right="103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572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764"/>
        <w:gridCol w:w="1421"/>
      </w:tblGrid>
      <w:tr w:rsidR="0087619A" w:rsidTr="008C6D43">
        <w:tc>
          <w:tcPr>
            <w:tcW w:w="2376" w:type="dxa"/>
            <w:vMerge w:val="restart"/>
          </w:tcPr>
          <w:p w:rsidR="0087619A" w:rsidRDefault="0087619A" w:rsidP="008C6D43">
            <w:r>
              <w:rPr>
                <w:noProof/>
                <w:lang w:eastAsia="tr-TR"/>
              </w:rPr>
              <w:drawing>
                <wp:inline distT="0" distB="0" distL="0" distR="0" wp14:anchorId="2F954207" wp14:editId="0C12C2B7">
                  <wp:extent cx="1367481" cy="771650"/>
                  <wp:effectExtent l="0" t="0" r="444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30" cy="7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87619A" w:rsidRDefault="0087619A" w:rsidP="008C6D43">
            <w:pPr>
              <w:jc w:val="center"/>
              <w:rPr>
                <w:b/>
                <w:sz w:val="24"/>
              </w:rPr>
            </w:pPr>
          </w:p>
          <w:p w:rsidR="0087619A" w:rsidRDefault="0087619A" w:rsidP="008C6D43">
            <w:pPr>
              <w:jc w:val="center"/>
              <w:rPr>
                <w:b/>
                <w:sz w:val="24"/>
              </w:rPr>
            </w:pPr>
          </w:p>
          <w:p w:rsidR="0087619A" w:rsidRDefault="0087619A" w:rsidP="008C6D43">
            <w:pPr>
              <w:jc w:val="center"/>
              <w:rPr>
                <w:b/>
                <w:sz w:val="24"/>
                <w:szCs w:val="24"/>
              </w:rPr>
            </w:pPr>
            <w:r w:rsidRPr="00E71425">
              <w:rPr>
                <w:b/>
                <w:sz w:val="24"/>
              </w:rPr>
              <w:t>GÖSTERGE YÖNETİM PROSEDÜRÜ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619A" w:rsidRPr="00CF401B" w:rsidRDefault="0087619A" w:rsidP="008C6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619A">
              <w:rPr>
                <w:rFonts w:asciiTheme="minorHAnsi" w:hAnsiTheme="minorHAnsi"/>
                <w:sz w:val="20"/>
                <w:szCs w:val="20"/>
              </w:rPr>
              <w:t>KÜMAN KODU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line="243" w:lineRule="exact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87619A">
              <w:rPr>
                <w:rFonts w:asciiTheme="minorHAnsi" w:hAnsiTheme="minorHAnsi"/>
                <w:sz w:val="20"/>
              </w:rPr>
              <w:t>Gİ.PR</w:t>
            </w:r>
            <w:proofErr w:type="gramEnd"/>
            <w:r w:rsidRPr="0087619A">
              <w:rPr>
                <w:rFonts w:asciiTheme="minorHAnsi" w:hAnsiTheme="minorHAnsi"/>
                <w:sz w:val="20"/>
              </w:rPr>
              <w:t>.01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before="1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16.08.2016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before="1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line="243" w:lineRule="exact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21" w:type="dxa"/>
          </w:tcPr>
          <w:p w:rsidR="0087619A" w:rsidRPr="0087619A" w:rsidRDefault="00CF7854" w:rsidP="00CF7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87619A" w:rsidRPr="0087619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841"/>
        </w:tabs>
        <w:spacing w:before="4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Varsa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ilgili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klinikte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çalışan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personel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sayısı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niteliğinde</w:t>
      </w:r>
      <w:proofErr w:type="spellEnd"/>
      <w:r w:rsidRPr="0087619A">
        <w:rPr>
          <w:rFonts w:asciiTheme="minorHAnsi" w:hAnsiTheme="minorHAnsi"/>
          <w:spacing w:val="-20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değişiklikler</w:t>
      </w:r>
      <w:proofErr w:type="spellEnd"/>
    </w:p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841"/>
        </w:tabs>
        <w:spacing w:line="360" w:lineRule="auto"/>
        <w:ind w:left="559" w:right="106" w:firstLine="0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Varsa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sağlık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olgusu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ile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ilgili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tanı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tedavi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takip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yöntemlerinde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yapılan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kurumsal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değişiklikler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gibi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bilgiler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gerektiğinde</w:t>
      </w:r>
      <w:proofErr w:type="spellEnd"/>
      <w:r w:rsidRPr="0087619A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kullanılmalıdır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</w:p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841"/>
        </w:tabs>
        <w:spacing w:before="4" w:line="360" w:lineRule="auto"/>
        <w:ind w:left="559" w:right="107" w:firstLine="0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Analiz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yaparken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87619A">
        <w:rPr>
          <w:rFonts w:asciiTheme="minorHAnsi" w:hAnsiTheme="minorHAnsi"/>
          <w:sz w:val="24"/>
          <w:szCs w:val="24"/>
        </w:rPr>
        <w:t>elde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edilen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verilerin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güvenilirliği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göz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önünde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bulundurulup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varsa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tahmini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hata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payı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ile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sonuçlar</w:t>
      </w:r>
      <w:proofErr w:type="spellEnd"/>
      <w:r w:rsidRPr="0087619A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değerlendirilmektedir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</w:p>
    <w:p w:rsidR="00C63D15" w:rsidRPr="0087619A" w:rsidRDefault="002316D4">
      <w:pPr>
        <w:pStyle w:val="Balk1"/>
        <w:numPr>
          <w:ilvl w:val="1"/>
          <w:numId w:val="1"/>
        </w:numPr>
        <w:tabs>
          <w:tab w:val="left" w:pos="445"/>
        </w:tabs>
        <w:spacing w:before="72"/>
        <w:ind w:left="444" w:hanging="332"/>
        <w:rPr>
          <w:rFonts w:asciiTheme="minorHAnsi" w:hAnsiTheme="minorHAnsi"/>
          <w:sz w:val="24"/>
          <w:szCs w:val="24"/>
        </w:rPr>
      </w:pPr>
      <w:r w:rsidRPr="0087619A">
        <w:rPr>
          <w:rFonts w:asciiTheme="minorHAnsi" w:hAnsiTheme="minorHAnsi"/>
          <w:sz w:val="24"/>
          <w:szCs w:val="24"/>
        </w:rPr>
        <w:t>GEREKLİ İYİLEŞTİRME ÇALIŞMALARININ</w:t>
      </w:r>
      <w:r w:rsidRPr="0087619A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7619A">
        <w:rPr>
          <w:rFonts w:asciiTheme="minorHAnsi" w:hAnsiTheme="minorHAnsi"/>
          <w:sz w:val="24"/>
          <w:szCs w:val="24"/>
        </w:rPr>
        <w:t>YAPILMASI</w:t>
      </w:r>
    </w:p>
    <w:p w:rsidR="00C63D15" w:rsidRPr="0087619A" w:rsidRDefault="00C63D15">
      <w:pPr>
        <w:pStyle w:val="GvdeMetni"/>
        <w:spacing w:before="10"/>
        <w:rPr>
          <w:rFonts w:asciiTheme="minorHAnsi" w:hAnsiTheme="minorHAnsi"/>
          <w:b/>
          <w:sz w:val="24"/>
          <w:szCs w:val="24"/>
        </w:rPr>
      </w:pPr>
    </w:p>
    <w:p w:rsidR="00C63D15" w:rsidRPr="0087619A" w:rsidRDefault="002316D4">
      <w:pPr>
        <w:pStyle w:val="GvdeMetni"/>
        <w:spacing w:before="0" w:line="360" w:lineRule="auto"/>
        <w:ind w:left="112" w:right="102" w:firstLine="165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Analiz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sonuçları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hedef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değerden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olumsuz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yönde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bir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sapma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gösteriyorsa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sapmaya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neden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olan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durumları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ortaya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çıkarmak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için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kök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neden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analizi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yapılır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Sonuç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olumlu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87619A">
        <w:rPr>
          <w:rFonts w:asciiTheme="minorHAnsi" w:hAnsiTheme="minorHAnsi"/>
          <w:sz w:val="24"/>
          <w:szCs w:val="24"/>
        </w:rPr>
        <w:t>olumsuz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olsun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bu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sonuca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ulaşılmasındaki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kritik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noktalar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değerlendirilir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Olumlu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sonucun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korunması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87619A">
        <w:rPr>
          <w:rFonts w:asciiTheme="minorHAnsi" w:hAnsiTheme="minorHAnsi"/>
          <w:sz w:val="24"/>
          <w:szCs w:val="24"/>
        </w:rPr>
        <w:t>daha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87619A">
        <w:rPr>
          <w:rFonts w:asciiTheme="minorHAnsi" w:hAnsiTheme="minorHAnsi"/>
          <w:sz w:val="24"/>
          <w:szCs w:val="24"/>
        </w:rPr>
        <w:t>iyileştirilmesi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olumsuz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sonucun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ise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düzeltilmesi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için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hangi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faaliyetlerin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yapılabileceği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konusu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ele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alınır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Sorun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kaynakları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nedenine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yönelik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araştırmalar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yaparak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tespit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edilmeli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mutlaka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kayıt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edilmelidir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  <w:proofErr w:type="gramEnd"/>
    </w:p>
    <w:p w:rsidR="00C63D15" w:rsidRPr="0087619A" w:rsidRDefault="002316D4">
      <w:pPr>
        <w:pStyle w:val="GvdeMetni"/>
        <w:spacing w:before="0"/>
        <w:ind w:left="112"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87619A">
        <w:rPr>
          <w:rFonts w:asciiTheme="minorHAnsi" w:hAnsiTheme="minorHAnsi"/>
          <w:b/>
          <w:sz w:val="24"/>
          <w:szCs w:val="24"/>
        </w:rPr>
        <w:t>Sorun</w:t>
      </w:r>
      <w:proofErr w:type="spellEnd"/>
      <w:r w:rsidRPr="0087619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b/>
          <w:sz w:val="24"/>
          <w:szCs w:val="24"/>
        </w:rPr>
        <w:t>çözümlerinde</w:t>
      </w:r>
      <w:proofErr w:type="spellEnd"/>
      <w:r w:rsidRPr="0087619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b/>
          <w:sz w:val="24"/>
          <w:szCs w:val="24"/>
        </w:rPr>
        <w:t>şöyle</w:t>
      </w:r>
      <w:proofErr w:type="spellEnd"/>
      <w:r w:rsidRPr="0087619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b/>
          <w:sz w:val="24"/>
          <w:szCs w:val="24"/>
        </w:rPr>
        <w:t>bir</w:t>
      </w:r>
      <w:proofErr w:type="spellEnd"/>
      <w:r w:rsidRPr="0087619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b/>
          <w:sz w:val="24"/>
          <w:szCs w:val="24"/>
        </w:rPr>
        <w:t>yol</w:t>
      </w:r>
      <w:proofErr w:type="spellEnd"/>
      <w:r w:rsidRPr="0087619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b/>
          <w:sz w:val="24"/>
          <w:szCs w:val="24"/>
        </w:rPr>
        <w:t>izlenmelidir</w:t>
      </w:r>
      <w:proofErr w:type="spellEnd"/>
      <w:r w:rsidRPr="0087619A">
        <w:rPr>
          <w:rFonts w:asciiTheme="minorHAnsi" w:hAnsiTheme="minorHAnsi"/>
          <w:b/>
          <w:sz w:val="24"/>
          <w:szCs w:val="24"/>
        </w:rPr>
        <w:t>.</w:t>
      </w:r>
      <w:proofErr w:type="gramEnd"/>
    </w:p>
    <w:p w:rsidR="00C63D15" w:rsidRPr="0087619A" w:rsidRDefault="00C63D15">
      <w:pPr>
        <w:pStyle w:val="GvdeMetni"/>
        <w:spacing w:before="5"/>
        <w:rPr>
          <w:rFonts w:asciiTheme="minorHAnsi" w:hAnsiTheme="minorHAnsi"/>
          <w:sz w:val="24"/>
          <w:szCs w:val="24"/>
        </w:rPr>
      </w:pPr>
    </w:p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964"/>
        </w:tabs>
        <w:spacing w:before="0"/>
        <w:ind w:left="678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Sorunun</w:t>
      </w:r>
      <w:proofErr w:type="spellEnd"/>
      <w:r w:rsidRPr="0087619A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tespiti</w:t>
      </w:r>
      <w:proofErr w:type="spellEnd"/>
    </w:p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964"/>
        </w:tabs>
        <w:ind w:left="963" w:hanging="28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Sorunun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nedeninin</w:t>
      </w:r>
      <w:proofErr w:type="spellEnd"/>
      <w:r w:rsidRPr="0087619A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tespiti</w:t>
      </w:r>
      <w:proofErr w:type="spellEnd"/>
    </w:p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964"/>
        </w:tabs>
        <w:ind w:left="963" w:hanging="28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Çözüm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yollarının</w:t>
      </w:r>
      <w:proofErr w:type="spellEnd"/>
      <w:r w:rsidRPr="0087619A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aranması</w:t>
      </w:r>
      <w:proofErr w:type="spellEnd"/>
    </w:p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964"/>
        </w:tabs>
        <w:ind w:left="963" w:hanging="28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Çözüm</w:t>
      </w:r>
      <w:proofErr w:type="spellEnd"/>
      <w:r w:rsidRPr="0087619A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planlanması</w:t>
      </w:r>
      <w:proofErr w:type="spellEnd"/>
    </w:p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964"/>
        </w:tabs>
        <w:ind w:left="963" w:hanging="28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Çözümün</w:t>
      </w:r>
      <w:proofErr w:type="spellEnd"/>
      <w:r w:rsidRPr="0087619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uygulanması</w:t>
      </w:r>
      <w:proofErr w:type="spellEnd"/>
    </w:p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964"/>
        </w:tabs>
        <w:ind w:left="963" w:hanging="28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Çözümün</w:t>
      </w:r>
      <w:proofErr w:type="spellEnd"/>
      <w:r w:rsidRPr="0087619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değerlendirilmesi</w:t>
      </w:r>
      <w:proofErr w:type="spellEnd"/>
    </w:p>
    <w:p w:rsidR="00C63D15" w:rsidRPr="0087619A" w:rsidRDefault="002316D4">
      <w:pPr>
        <w:pStyle w:val="ListeParagraf"/>
        <w:numPr>
          <w:ilvl w:val="2"/>
          <w:numId w:val="1"/>
        </w:numPr>
        <w:tabs>
          <w:tab w:val="left" w:pos="964"/>
        </w:tabs>
        <w:ind w:left="963" w:hanging="28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Sonucun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raporlanması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bildiriminin</w:t>
      </w:r>
      <w:proofErr w:type="spellEnd"/>
      <w:r w:rsidRPr="0087619A">
        <w:rPr>
          <w:rFonts w:asciiTheme="minorHAnsi" w:hAnsiTheme="minorHAnsi"/>
          <w:spacing w:val="-11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yapılması</w:t>
      </w:r>
      <w:proofErr w:type="spellEnd"/>
    </w:p>
    <w:p w:rsidR="00F241B2" w:rsidRPr="0087619A" w:rsidRDefault="002316D4">
      <w:pPr>
        <w:pStyle w:val="ListeParagraf"/>
        <w:numPr>
          <w:ilvl w:val="2"/>
          <w:numId w:val="1"/>
        </w:numPr>
        <w:tabs>
          <w:tab w:val="left" w:pos="964"/>
        </w:tabs>
        <w:spacing w:line="360" w:lineRule="auto"/>
        <w:ind w:left="678" w:right="104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7619A">
        <w:rPr>
          <w:rFonts w:asciiTheme="minorHAnsi" w:hAnsiTheme="minorHAnsi"/>
          <w:sz w:val="24"/>
          <w:szCs w:val="24"/>
        </w:rPr>
        <w:t>Sorun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giderilmediyse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yeni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çözüm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yolları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aranması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İyileştirme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çalışmalarının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uygulanabilirliği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ve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gerçekte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uygulamaya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ne </w:t>
      </w:r>
      <w:proofErr w:type="spellStart"/>
      <w:proofErr w:type="gramStart"/>
      <w:r w:rsidRPr="0087619A">
        <w:rPr>
          <w:rFonts w:asciiTheme="minorHAnsi" w:hAnsiTheme="minorHAnsi"/>
          <w:sz w:val="24"/>
          <w:szCs w:val="24"/>
        </w:rPr>
        <w:t>kadar</w:t>
      </w:r>
      <w:proofErr w:type="spellEnd"/>
      <w:proofErr w:type="gram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yansıdığı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izlenmeli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7619A">
        <w:rPr>
          <w:rFonts w:asciiTheme="minorHAnsi" w:hAnsiTheme="minorHAnsi"/>
          <w:sz w:val="24"/>
          <w:szCs w:val="24"/>
        </w:rPr>
        <w:t>ek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değişikliklere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ya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87619A">
        <w:rPr>
          <w:rFonts w:asciiTheme="minorHAnsi" w:hAnsiTheme="minorHAnsi"/>
          <w:sz w:val="24"/>
          <w:szCs w:val="24"/>
        </w:rPr>
        <w:t>uygulamada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revizyonlara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ihtiyaç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duyulup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duyulmadığı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sürekli</w:t>
      </w:r>
      <w:proofErr w:type="spellEnd"/>
      <w:r w:rsidRPr="008761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gözden</w:t>
      </w:r>
      <w:proofErr w:type="spellEnd"/>
      <w:r w:rsidRPr="0087619A">
        <w:rPr>
          <w:rFonts w:asciiTheme="minorHAnsi" w:hAnsiTheme="minorHAnsi"/>
          <w:spacing w:val="-11"/>
          <w:sz w:val="24"/>
          <w:szCs w:val="24"/>
        </w:rPr>
        <w:t xml:space="preserve"> </w:t>
      </w:r>
      <w:proofErr w:type="spellStart"/>
      <w:r w:rsidRPr="0087619A">
        <w:rPr>
          <w:rFonts w:asciiTheme="minorHAnsi" w:hAnsiTheme="minorHAnsi"/>
          <w:sz w:val="24"/>
          <w:szCs w:val="24"/>
        </w:rPr>
        <w:t>geçirilmelidir</w:t>
      </w:r>
      <w:proofErr w:type="spellEnd"/>
      <w:r w:rsidRPr="0087619A">
        <w:rPr>
          <w:rFonts w:asciiTheme="minorHAnsi" w:hAnsiTheme="minorHAnsi"/>
          <w:sz w:val="24"/>
          <w:szCs w:val="24"/>
        </w:rPr>
        <w:t>.</w:t>
      </w:r>
    </w:p>
    <w:p w:rsidR="00A9667F" w:rsidRPr="00A9667F" w:rsidRDefault="00F241B2" w:rsidP="00F241B2">
      <w:pPr>
        <w:tabs>
          <w:tab w:val="left" w:pos="1014"/>
        </w:tabs>
        <w:rPr>
          <w:b/>
        </w:rPr>
      </w:pPr>
      <w:proofErr w:type="gramStart"/>
      <w:r w:rsidRPr="00A9667F">
        <w:rPr>
          <w:b/>
        </w:rPr>
        <w:t>7.HASTANEMİZDE</w:t>
      </w:r>
      <w:proofErr w:type="gramEnd"/>
      <w:r w:rsidRPr="00A9667F">
        <w:rPr>
          <w:b/>
        </w:rPr>
        <w:t xml:space="preserve"> İZLENEN GÖSTERGELER</w:t>
      </w:r>
    </w:p>
    <w:p w:rsidR="00A9667F" w:rsidRPr="0087619A" w:rsidRDefault="0087619A" w:rsidP="00A9667F">
      <w:pPr>
        <w:rPr>
          <w:b/>
        </w:rPr>
      </w:pPr>
      <w:r w:rsidRPr="0087619A">
        <w:rPr>
          <w:b/>
        </w:rPr>
        <w:t>7.1.1 BÖLÜM BAZLI GÖSTERGELER</w:t>
      </w:r>
    </w:p>
    <w:tbl>
      <w:tblPr>
        <w:tblW w:w="9882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8221"/>
      </w:tblGrid>
      <w:tr w:rsidR="00A9667F" w:rsidRPr="00B25849" w:rsidTr="00156DCD">
        <w:trPr>
          <w:trHeight w:val="287"/>
          <w:jc w:val="center"/>
        </w:trPr>
        <w:tc>
          <w:tcPr>
            <w:tcW w:w="9882" w:type="dxa"/>
            <w:gridSpan w:val="2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1 </w:t>
            </w:r>
            <w:proofErr w:type="spellStart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Acil</w:t>
            </w:r>
            <w:proofErr w:type="spellEnd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Servis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Göstergeleri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9667F" w:rsidRPr="00B25849" w:rsidTr="00A9667F">
        <w:trPr>
          <w:trHeight w:val="28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Gİ.GB.AS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.GK</w:t>
            </w: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.01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ACİL SERVİS HASTA SEVK ORANI GÖSTERGE KARTI</w:t>
            </w:r>
          </w:p>
        </w:tc>
      </w:tr>
      <w:tr w:rsidR="00A9667F" w:rsidRPr="00B25849" w:rsidTr="005D3EB4">
        <w:trPr>
          <w:trHeight w:val="306"/>
          <w:jc w:val="center"/>
        </w:trPr>
        <w:tc>
          <w:tcPr>
            <w:tcW w:w="9882" w:type="dxa"/>
            <w:gridSpan w:val="2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2 </w:t>
            </w:r>
            <w:proofErr w:type="spellStart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Enfeksiyon</w:t>
            </w:r>
            <w:proofErr w:type="spellEnd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Önlenmesi</w:t>
            </w:r>
            <w:proofErr w:type="spellEnd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9667F" w:rsidRPr="00B25849" w:rsidTr="00A9667F">
        <w:trPr>
          <w:trHeight w:val="306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Gİ.GB.EN.GK.01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EL HİJYENİ UYUMU GÖSTERGE KARTI</w:t>
            </w:r>
          </w:p>
        </w:tc>
      </w:tr>
      <w:tr w:rsidR="00A9667F" w:rsidRPr="00B25849" w:rsidTr="00A9667F">
        <w:trPr>
          <w:trHeight w:val="370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Gİ.GB.EN.GK.02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SANTRAL VENÖZ KATETER İLİŞKİLİ KAN DOLAŞIMI ENFEKSİYONU GÖSTERGE KARTI</w:t>
            </w:r>
          </w:p>
        </w:tc>
      </w:tr>
      <w:tr w:rsidR="00A9667F" w:rsidRPr="00B25849" w:rsidTr="00A9667F">
        <w:trPr>
          <w:trHeight w:val="314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Gİ.GB.EN.GK.03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ÜRİNER KATETER İLİŞKİLİ ÜRİNER SİSTEM ENFEKSİYONU GÖSTERGE KARTI</w:t>
            </w:r>
          </w:p>
        </w:tc>
      </w:tr>
      <w:tr w:rsidR="00A9667F" w:rsidRPr="00B25849" w:rsidTr="00A9667F">
        <w:trPr>
          <w:trHeight w:val="290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Gİ.GB.EN.GK.04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VENTİLATÖR İLİŞKİLİ PNÖMONİ/VENTİLATÖR İLİŞKİLİ OLAY GÖSTERGE KARTI</w:t>
            </w:r>
          </w:p>
        </w:tc>
      </w:tr>
      <w:tr w:rsidR="00A9667F" w:rsidRPr="00B25849" w:rsidTr="00A9667F">
        <w:trPr>
          <w:trHeight w:val="280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Gİ.GB.EN.GK.05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UMBLİKAL KATETER İLİŞKİLİ KAN DOLAŞIMI ENFEKSİYONLARI GÖSTERGE KARTI</w:t>
            </w:r>
          </w:p>
        </w:tc>
      </w:tr>
      <w:tr w:rsidR="00A9667F" w:rsidRPr="00B25849" w:rsidTr="00A9667F">
        <w:trPr>
          <w:trHeight w:val="285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Gİ.GB.EN.GK.06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PROSEDÜR BAZINDA CERRAHİ ALAN ENFEKSİYONU HIZI GÖSTERGE KARTI</w:t>
            </w:r>
          </w:p>
        </w:tc>
      </w:tr>
      <w:tr w:rsidR="00A9667F" w:rsidRPr="00B25849" w:rsidTr="00A9667F">
        <w:trPr>
          <w:trHeight w:val="288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Gİ.GB.EN.GK.07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CERRAHİ PROFİLAKSİ UYGUN ANTİBİYOTİK KULLANIM ORANI GÖSTERGE KARTI</w:t>
            </w:r>
          </w:p>
        </w:tc>
      </w:tr>
    </w:tbl>
    <w:p w:rsidR="00A9667F" w:rsidRDefault="00A9667F" w:rsidP="00A9667F"/>
    <w:tbl>
      <w:tblPr>
        <w:tblStyle w:val="TabloKlavuzu"/>
        <w:tblpPr w:leftFromText="141" w:rightFromText="141" w:vertAnchor="page" w:horzAnchor="margin" w:tblpXSpec="center" w:tblpY="572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764"/>
        <w:gridCol w:w="1421"/>
      </w:tblGrid>
      <w:tr w:rsidR="0087619A" w:rsidTr="008C6D43">
        <w:tc>
          <w:tcPr>
            <w:tcW w:w="2376" w:type="dxa"/>
            <w:vMerge w:val="restart"/>
          </w:tcPr>
          <w:p w:rsidR="0087619A" w:rsidRDefault="0087619A" w:rsidP="008C6D43">
            <w:r>
              <w:rPr>
                <w:noProof/>
                <w:lang w:eastAsia="tr-TR"/>
              </w:rPr>
              <w:drawing>
                <wp:inline distT="0" distB="0" distL="0" distR="0" wp14:anchorId="265B4948" wp14:editId="171726E6">
                  <wp:extent cx="1367481" cy="771650"/>
                  <wp:effectExtent l="0" t="0" r="444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30" cy="7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87619A" w:rsidRDefault="0087619A" w:rsidP="008C6D43">
            <w:pPr>
              <w:jc w:val="center"/>
              <w:rPr>
                <w:b/>
                <w:sz w:val="24"/>
              </w:rPr>
            </w:pPr>
          </w:p>
          <w:p w:rsidR="0087619A" w:rsidRDefault="0087619A" w:rsidP="008C6D43">
            <w:pPr>
              <w:jc w:val="center"/>
              <w:rPr>
                <w:b/>
                <w:sz w:val="24"/>
              </w:rPr>
            </w:pPr>
          </w:p>
          <w:p w:rsidR="0087619A" w:rsidRDefault="0087619A" w:rsidP="008C6D43">
            <w:pPr>
              <w:jc w:val="center"/>
              <w:rPr>
                <w:b/>
                <w:sz w:val="24"/>
                <w:szCs w:val="24"/>
              </w:rPr>
            </w:pPr>
            <w:r w:rsidRPr="00E71425">
              <w:rPr>
                <w:b/>
                <w:sz w:val="24"/>
              </w:rPr>
              <w:t>GÖSTERGE YÖNETİM PROSEDÜRÜ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619A" w:rsidRPr="00CF401B" w:rsidRDefault="0087619A" w:rsidP="008C6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619A">
              <w:rPr>
                <w:rFonts w:asciiTheme="minorHAnsi" w:hAnsiTheme="minorHAnsi"/>
                <w:sz w:val="20"/>
                <w:szCs w:val="20"/>
              </w:rPr>
              <w:t>KÜMAN KODU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line="243" w:lineRule="exact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87619A">
              <w:rPr>
                <w:rFonts w:asciiTheme="minorHAnsi" w:hAnsiTheme="minorHAnsi"/>
                <w:sz w:val="20"/>
              </w:rPr>
              <w:t>Gİ.PR</w:t>
            </w:r>
            <w:proofErr w:type="gramEnd"/>
            <w:r w:rsidRPr="0087619A">
              <w:rPr>
                <w:rFonts w:asciiTheme="minorHAnsi" w:hAnsiTheme="minorHAnsi"/>
                <w:sz w:val="20"/>
              </w:rPr>
              <w:t>.01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before="1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16.08.2016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before="1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line="243" w:lineRule="exact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21" w:type="dxa"/>
          </w:tcPr>
          <w:p w:rsidR="0087619A" w:rsidRPr="0087619A" w:rsidRDefault="00CF7854" w:rsidP="00CF7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87619A" w:rsidRPr="0087619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tbl>
      <w:tblPr>
        <w:tblW w:w="10347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02"/>
        <w:gridCol w:w="8646"/>
        <w:gridCol w:w="40"/>
      </w:tblGrid>
      <w:tr w:rsidR="0087619A" w:rsidRPr="00B25849" w:rsidTr="0087619A">
        <w:trPr>
          <w:gridAfter w:val="1"/>
          <w:wAfter w:w="40" w:type="dxa"/>
          <w:trHeight w:val="278"/>
          <w:jc w:val="center"/>
        </w:trPr>
        <w:tc>
          <w:tcPr>
            <w:tcW w:w="10307" w:type="dxa"/>
            <w:gridSpan w:val="3"/>
            <w:shd w:val="clear" w:color="auto" w:fill="auto"/>
            <w:vAlign w:val="center"/>
          </w:tcPr>
          <w:p w:rsidR="0087619A" w:rsidRPr="00A9667F" w:rsidRDefault="0087619A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3 ACIL DURUM VE AFED YÖNETIM GÖSTERGELERI</w:t>
            </w:r>
          </w:p>
        </w:tc>
      </w:tr>
      <w:tr w:rsidR="0087619A" w:rsidRPr="00B25849" w:rsidTr="0087619A">
        <w:trPr>
          <w:gridAfter w:val="1"/>
          <w:wAfter w:w="40" w:type="dxa"/>
          <w:trHeight w:val="278"/>
          <w:jc w:val="center"/>
        </w:trPr>
        <w:tc>
          <w:tcPr>
            <w:tcW w:w="1661" w:type="dxa"/>
            <w:gridSpan w:val="2"/>
            <w:shd w:val="clear" w:color="auto" w:fill="auto"/>
            <w:vAlign w:val="center"/>
          </w:tcPr>
          <w:p w:rsidR="0087619A" w:rsidRPr="00B25849" w:rsidRDefault="0087619A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Gİ.GB.AD.GK.01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7619A" w:rsidRPr="00B25849" w:rsidRDefault="0087619A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EKSİKSİZ DOLDURULAN MAVİ KOD OLAY FORMU GÖSTERGE KARTI</w:t>
            </w:r>
          </w:p>
        </w:tc>
      </w:tr>
      <w:tr w:rsidR="0087619A" w:rsidRPr="00B25849" w:rsidTr="0087619A">
        <w:trPr>
          <w:gridAfter w:val="1"/>
          <w:wAfter w:w="40" w:type="dxa"/>
          <w:trHeight w:val="282"/>
          <w:jc w:val="center"/>
        </w:trPr>
        <w:tc>
          <w:tcPr>
            <w:tcW w:w="1661" w:type="dxa"/>
            <w:gridSpan w:val="2"/>
            <w:shd w:val="clear" w:color="auto" w:fill="auto"/>
            <w:vAlign w:val="center"/>
          </w:tcPr>
          <w:p w:rsidR="0087619A" w:rsidRPr="00B25849" w:rsidRDefault="0087619A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Gİ.GB.AD.GK.01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7619A" w:rsidRPr="00B25849" w:rsidRDefault="0087619A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 MAVİ KOD OLAY BİLDİRİM FORMU</w:t>
            </w:r>
          </w:p>
        </w:tc>
      </w:tr>
      <w:tr w:rsidR="0087619A" w:rsidRPr="00B25849" w:rsidTr="0087619A">
        <w:trPr>
          <w:gridAfter w:val="1"/>
          <w:wAfter w:w="40" w:type="dxa"/>
          <w:trHeight w:val="286"/>
          <w:jc w:val="center"/>
        </w:trPr>
        <w:tc>
          <w:tcPr>
            <w:tcW w:w="1661" w:type="dxa"/>
            <w:gridSpan w:val="2"/>
            <w:shd w:val="clear" w:color="auto" w:fill="auto"/>
            <w:vAlign w:val="center"/>
          </w:tcPr>
          <w:p w:rsidR="0087619A" w:rsidRPr="00B25849" w:rsidRDefault="0087619A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Gİ.GB.AD.GK.02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7619A" w:rsidRPr="00B25849" w:rsidRDefault="0087619A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EKSİKSİZ DOLDURULAN BEYAZ KOD OLAY FORMU GÖSTERGE KARTI</w:t>
            </w:r>
          </w:p>
        </w:tc>
      </w:tr>
      <w:tr w:rsidR="00A9667F" w:rsidRPr="00B25849" w:rsidTr="0087619A">
        <w:trPr>
          <w:trHeight w:val="229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Gİ.GB.AD.GK.03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EKSİKSİZ DOLDURULAN PEMBE KOD OLAY FORMU GÖSTERGE KARTI</w:t>
            </w:r>
          </w:p>
        </w:tc>
      </w:tr>
      <w:tr w:rsidR="00A9667F" w:rsidRPr="00B25849" w:rsidTr="0087619A">
        <w:trPr>
          <w:trHeight w:val="27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Gİ.GB.AD.GK.04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MAVİ KODDA OLAY YERİNE ORTALAMA ULAŞMA SÜRESİ VERİ ANALİZ FORMU</w:t>
            </w:r>
          </w:p>
        </w:tc>
      </w:tr>
      <w:tr w:rsidR="00A9667F" w:rsidRPr="00B25849" w:rsidTr="0087619A">
        <w:trPr>
          <w:trHeight w:val="279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1.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 xml:space="preserve">4 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Ameliyathane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Göstergeleri</w:t>
            </w:r>
          </w:p>
        </w:tc>
      </w:tr>
      <w:tr w:rsidR="00A9667F" w:rsidRPr="00B25849" w:rsidTr="0087619A">
        <w:trPr>
          <w:trHeight w:val="296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Gİ.GB.AH.GK.01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AMELİYATHANEYE PLANLANMAMIŞ GERİ DÖNÜŞ ORANI GÖSTERGE KARTI</w:t>
            </w:r>
          </w:p>
        </w:tc>
      </w:tr>
      <w:tr w:rsidR="00A9667F" w:rsidRPr="00B25849" w:rsidTr="0087619A">
        <w:trPr>
          <w:trHeight w:val="27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Gİ.GB.AH.GK.02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GÜVENLİ CERRAHİ KONTROL LİSTESİ KULLANIM ORANLARI GÖSTERGE KARTI</w:t>
            </w:r>
          </w:p>
        </w:tc>
      </w:tr>
      <w:tr w:rsidR="00A9667F" w:rsidRPr="00B25849" w:rsidTr="0087619A">
        <w:trPr>
          <w:trHeight w:val="2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Gİ.GB.AH.GK.03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CERRAHİ OPERASYONLARDA GÖRÜLEN ANASTEZİ KOMPLİKASYON ORANI GÖSTERGE KARTI</w:t>
            </w:r>
          </w:p>
        </w:tc>
      </w:tr>
      <w:tr w:rsidR="00A9667F" w:rsidRPr="00B25849" w:rsidTr="0087619A">
        <w:trPr>
          <w:trHeight w:val="405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5 </w:t>
            </w:r>
            <w:proofErr w:type="spellStart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Bilgi</w:t>
            </w:r>
            <w:proofErr w:type="spellEnd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Yönetim</w:t>
            </w:r>
            <w:proofErr w:type="spellEnd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A9667F" w:rsidRPr="00B25849" w:rsidTr="0087619A">
        <w:trPr>
          <w:trHeight w:val="40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Gİ.GB.BY.FR.01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TEKNİK BİRİMİN HASTANE BİLGİ YÖNETİM SİSTEMİ (HBYS) ARIZALARINI ORTALAMA MÜDAHALE SÜRESİ GÖSTERGE KARTI</w:t>
            </w:r>
          </w:p>
        </w:tc>
      </w:tr>
      <w:tr w:rsidR="00A9667F" w:rsidRPr="00B25849" w:rsidTr="0087619A">
        <w:trPr>
          <w:trHeight w:val="37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Gİ.GB.BY.FR.02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HBYS’NİN DEVRE DIŞI KALDIĞI SÜRE VERİ ANALİZ FORMU</w:t>
            </w:r>
          </w:p>
        </w:tc>
      </w:tr>
      <w:tr w:rsidR="00A9667F" w:rsidRPr="00B25849" w:rsidTr="0087619A">
        <w:trPr>
          <w:trHeight w:val="412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6 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Laboratuvar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Göstergeleri</w:t>
            </w:r>
          </w:p>
        </w:tc>
      </w:tr>
      <w:tr w:rsidR="00A9667F" w:rsidRPr="00B25849" w:rsidTr="0087619A">
        <w:trPr>
          <w:trHeight w:val="30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Gİ.GB.BL.FR.01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BİYOKİMYA KLİNİK LABORATUVAR TESTLERİNDE REDDEDİLEN NUMUNE ORANI GÖSTERGE KARTI</w:t>
            </w:r>
          </w:p>
        </w:tc>
      </w:tr>
      <w:tr w:rsidR="00A9667F" w:rsidRPr="00B25849" w:rsidTr="0087619A">
        <w:trPr>
          <w:trHeight w:val="266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Gİ.GB.BL.FR.02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BİYOKİMYA KLİNİK LABORATUVAR TESTLERİNDE KAYBOLAN NUMUNE ORANI GÖSTERGE KARTI</w:t>
            </w:r>
          </w:p>
        </w:tc>
      </w:tr>
      <w:tr w:rsidR="00A9667F" w:rsidRPr="00B25849" w:rsidTr="0087619A">
        <w:trPr>
          <w:trHeight w:val="299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Gİ.GB.BL.FR.03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7619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BİYOKİMYA LABORATUVARI İÇ KALİTE KONTROL ÇALIŞMALARINDA UYGUNSUZLUK SAYISI GÖSTERGE </w:t>
            </w:r>
          </w:p>
        </w:tc>
      </w:tr>
      <w:tr w:rsidR="00A9667F" w:rsidRPr="00B25849" w:rsidTr="0087619A">
        <w:trPr>
          <w:trHeight w:val="28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Gİ.GB.BL.FR.04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B25849" w:rsidRDefault="00A9667F" w:rsidP="0087619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BİYOKİMYA LABORATUVARI DIŞ KALİTE KONTROL ÇALIŞMALARINDA UYGUNSUZLUK SAYISI GÖSTERGE </w:t>
            </w:r>
          </w:p>
        </w:tc>
      </w:tr>
      <w:tr w:rsidR="00A9667F" w:rsidRPr="00B25849" w:rsidTr="0087619A">
        <w:trPr>
          <w:trHeight w:val="26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Gİ.GB.BL.GK.05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BİYOKİMYA LABORATUVARI ZAMANINDA VERİLMEYEN SONUÇ ORANI GÖSTERGE KARTI</w:t>
            </w:r>
          </w:p>
        </w:tc>
      </w:tr>
      <w:tr w:rsidR="00E40B6B" w:rsidRPr="00B25849" w:rsidTr="0087619A">
        <w:trPr>
          <w:trHeight w:val="26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Gİ.GB.ML.GK.01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MİKROBİYOLOJİ KLİNİK LABORATUVAR TESTLERİNDE REDDEDİLEN NUMUNE ORANI GÖSTERGE KARTI</w:t>
            </w:r>
          </w:p>
        </w:tc>
      </w:tr>
      <w:tr w:rsidR="00E40B6B" w:rsidRPr="00B25849" w:rsidTr="0087619A">
        <w:trPr>
          <w:trHeight w:val="26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Gİ.GB.ML.GK.02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MİKROBİYOLOJİ KLİNİK LABORATUVAR TESTLERİNDE KAYBOLAN NUMUNE ORANI GÖSTERGE KARTI</w:t>
            </w:r>
          </w:p>
        </w:tc>
      </w:tr>
      <w:tr w:rsidR="00E40B6B" w:rsidRPr="00B25849" w:rsidTr="0087619A">
        <w:trPr>
          <w:trHeight w:val="26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Gİ.GB.ML.GK.03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KAN KÜLTÜRÜNDE KONTAMİNASYON ORANI GÖSTERGE KARTI</w:t>
            </w:r>
          </w:p>
        </w:tc>
      </w:tr>
      <w:tr w:rsidR="00E40B6B" w:rsidRPr="00B25849" w:rsidTr="0087619A">
        <w:trPr>
          <w:trHeight w:val="26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Gİ.GB.ML.GK.04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İDRAR  KÜLTÜRÜNDE KONTAMİNASYON ORANI GÖSTERGE KARTI</w:t>
            </w:r>
          </w:p>
        </w:tc>
      </w:tr>
      <w:tr w:rsidR="00E40B6B" w:rsidRPr="00B25849" w:rsidTr="0087619A">
        <w:trPr>
          <w:trHeight w:val="26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Gİ.GB.ML.GK.05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MİKROBİYOLOJİ LABORATUVARI İÇ KALİTE KONTROL ÇALIŞMALARINDA UYGUNSUZLUK SAYISI GÖSTERGE KARTI</w:t>
            </w:r>
          </w:p>
        </w:tc>
      </w:tr>
      <w:tr w:rsidR="00E40B6B" w:rsidRPr="00B25849" w:rsidTr="0087619A">
        <w:trPr>
          <w:trHeight w:val="26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Gİ.GB.ML.GK.06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MİKROBİYOLOJİ LABORATUVARI DIŞ KALİTE KONTROL ÇALIŞMALARINDA UYGUNSUZLUK SAYISI GÖSTERGE KARTI</w:t>
            </w:r>
          </w:p>
        </w:tc>
      </w:tr>
      <w:tr w:rsidR="00E40B6B" w:rsidRPr="00B25849" w:rsidTr="0087619A">
        <w:trPr>
          <w:trHeight w:val="26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Gİ.GB.ML.GK.07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KAN KÜLTÜRLERİNDE DİREK GRAM BOYAMA VE SON İDENTİFİKASYON UYUM ORANI  ANALİZ FORMU</w:t>
            </w:r>
          </w:p>
        </w:tc>
      </w:tr>
      <w:tr w:rsidR="00E40B6B" w:rsidRPr="00B25849" w:rsidTr="0087619A">
        <w:trPr>
          <w:trHeight w:val="26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Gİ.GB.ML.GK.08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MİKROBİYOLOJİ LABORATUVARI ZAMANINDA VERİLMEYEN SONUÇ ORANI GÖSTERGE KARTI</w:t>
            </w:r>
          </w:p>
        </w:tc>
      </w:tr>
      <w:tr w:rsidR="00A9667F" w:rsidRPr="00B25849" w:rsidTr="0087619A">
        <w:trPr>
          <w:trHeight w:val="296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7 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Doğumhane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Hizmetleri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9667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tr-TR" w:eastAsia="tr-TR"/>
              </w:rPr>
              <w:t>Göstergeleri</w:t>
            </w:r>
          </w:p>
        </w:tc>
      </w:tr>
      <w:tr w:rsidR="00A9667F" w:rsidRPr="00B25849" w:rsidTr="0087619A">
        <w:trPr>
          <w:trHeight w:val="296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Gİ.GB.DH.GK.01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SEZERYAN ORANI GÖSTERGE KARTI</w:t>
            </w:r>
          </w:p>
        </w:tc>
      </w:tr>
      <w:tr w:rsidR="00A9667F" w:rsidRPr="00B25849" w:rsidTr="0087619A">
        <w:trPr>
          <w:trHeight w:val="27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Gİ.GB.DH.GK.02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DÜŞÜK RİSKE SAHİP İLK DOĞUM YAPAN KADINLARDA SEZERYAN ORANI GÖSTERGE KARTI</w:t>
            </w:r>
          </w:p>
        </w:tc>
      </w:tr>
      <w:tr w:rsidR="00A9667F" w:rsidRPr="00B25849" w:rsidTr="0087619A">
        <w:trPr>
          <w:trHeight w:val="2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Gİ.GB.DH.GK.03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SEZERYAN SONRASI DERİN VEN TROMBOZU (DVT) PROFİLAKSİSİNİN GÖSTERGE KARTI</w:t>
            </w:r>
          </w:p>
        </w:tc>
      </w:tr>
      <w:tr w:rsidR="00A9667F" w:rsidRPr="00B25849" w:rsidTr="0087619A">
        <w:trPr>
          <w:trHeight w:val="28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Gİ.GB.DH.GK.04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ENSTRÜMANLI VAJİNAL DOĞUMLARDA OBSTETRİK TRAVMA ORANI GÖSTERGE KARTI</w:t>
            </w:r>
          </w:p>
        </w:tc>
      </w:tr>
      <w:tr w:rsidR="00A9667F" w:rsidRPr="00B25849" w:rsidTr="0087619A">
        <w:trPr>
          <w:trHeight w:val="28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Gİ.GB.DH.GK.05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ENSTRÜMANSIZ VAJİNAL DOĞUMLARDA OBSTETRİK TRAVMA ORANI GÖSTERGE KARTI</w:t>
            </w:r>
          </w:p>
        </w:tc>
      </w:tr>
      <w:tr w:rsidR="00A9667F" w:rsidRPr="00B25849" w:rsidTr="0087619A">
        <w:trPr>
          <w:trHeight w:val="27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Gİ.GB.DH.GK.06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GÜVENLİ DOĞUM KONTROL LİSTESİ KULLANIM ORANI GÖSTERGE KARTI</w:t>
            </w:r>
          </w:p>
        </w:tc>
      </w:tr>
      <w:tr w:rsidR="00E40B6B" w:rsidRPr="00B25849" w:rsidTr="0087619A">
        <w:trPr>
          <w:trHeight w:val="292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8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Eğitim</w:t>
            </w:r>
            <w:proofErr w:type="spellEnd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Yönetim</w:t>
            </w:r>
            <w:proofErr w:type="spellEnd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A9667F" w:rsidRPr="00B25849" w:rsidTr="0087619A">
        <w:trPr>
          <w:trHeight w:val="29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Gİ.GB.EY.GK.01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PERSONELİN EĞİTİMLERE KATILMA ORANI GÖSTERGE KARTI</w:t>
            </w:r>
          </w:p>
        </w:tc>
      </w:tr>
      <w:tr w:rsidR="00A9667F" w:rsidRPr="00B25849" w:rsidTr="0087619A">
        <w:trPr>
          <w:trHeight w:val="29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Gİ.GB.EY.GK.02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PLANLANAN EĞİTİMLERİN GERÇEKLEŞTİRİLME ORANI GÖSTERGE KARTI</w:t>
            </w:r>
          </w:p>
        </w:tc>
      </w:tr>
      <w:tr w:rsidR="00E40B6B" w:rsidRPr="00B25849" w:rsidTr="0087619A">
        <w:trPr>
          <w:trHeight w:val="272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9 Hasta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Bakım</w:t>
            </w:r>
            <w:proofErr w:type="spellEnd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A9667F" w:rsidRPr="00B25849" w:rsidTr="0087619A">
        <w:trPr>
          <w:trHeight w:val="27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Gİ.GB.HB.FR.02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DÜŞEN HASTA ORANI ANALİZ FORMU</w:t>
            </w:r>
          </w:p>
        </w:tc>
      </w:tr>
      <w:tr w:rsidR="00A9667F" w:rsidRPr="00B25849" w:rsidTr="0087619A">
        <w:trPr>
          <w:trHeight w:val="29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9667F" w:rsidRPr="00B25849" w:rsidRDefault="00A9667F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B25849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Gİ.GB.HB.GK.02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9667F" w:rsidRPr="00A9667F" w:rsidRDefault="00A9667F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9667F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POSTOPERATİF SOLUNUM YETMEZLİĞİ ORANI GÖSTERGE KARTI</w:t>
            </w:r>
          </w:p>
        </w:tc>
      </w:tr>
      <w:tr w:rsidR="00E40B6B" w:rsidRPr="00B25849" w:rsidTr="0087619A">
        <w:trPr>
          <w:trHeight w:val="291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10 Hasta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Deneyimi</w:t>
            </w:r>
            <w:proofErr w:type="spellEnd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E40B6B" w:rsidRPr="00B25849" w:rsidTr="0087619A">
        <w:trPr>
          <w:trHeight w:val="29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E40B6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Gİ.GB.HD.GK.01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HASTA MEMNUNİYET ORANI GÖSTERGE KARTI</w:t>
            </w:r>
          </w:p>
        </w:tc>
      </w:tr>
      <w:tr w:rsidR="00E40B6B" w:rsidRPr="00B25849" w:rsidTr="0087619A">
        <w:trPr>
          <w:trHeight w:val="29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Gİ.GB.HD.GK.02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İLAÇ HATALARININ GERÇEKLEŞEN SAYISI ORANI ANALİZ FORMU</w:t>
            </w:r>
          </w:p>
        </w:tc>
      </w:tr>
      <w:tr w:rsidR="00E40B6B" w:rsidRPr="00B25849" w:rsidTr="0087619A">
        <w:trPr>
          <w:trHeight w:val="291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7.</w:t>
            </w:r>
            <w:r w:rsidR="0087619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11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Kalite</w:t>
            </w:r>
            <w:proofErr w:type="spellEnd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Yönetim</w:t>
            </w:r>
            <w:proofErr w:type="spellEnd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E40B6B" w:rsidRPr="00B25849" w:rsidTr="0087619A">
        <w:trPr>
          <w:trHeight w:val="29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40B6B" w:rsidRPr="00E40B6B" w:rsidRDefault="00E40B6B" w:rsidP="008C6D4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Gİ.GB.KY.GK.01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E40B6B" w:rsidRPr="00E40B6B" w:rsidRDefault="00E40B6B" w:rsidP="008C6D4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DÜZENLEYİCİ ÖNLEYİCİ FAALİYET GÖSTERGE KARTI</w:t>
            </w:r>
          </w:p>
        </w:tc>
      </w:tr>
    </w:tbl>
    <w:p w:rsidR="00A9667F" w:rsidRDefault="00A9667F" w:rsidP="00A9667F"/>
    <w:tbl>
      <w:tblPr>
        <w:tblStyle w:val="TabloKlavuzu"/>
        <w:tblpPr w:leftFromText="141" w:rightFromText="141" w:vertAnchor="page" w:horzAnchor="margin" w:tblpXSpec="center" w:tblpY="572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764"/>
        <w:gridCol w:w="1421"/>
      </w:tblGrid>
      <w:tr w:rsidR="0087619A" w:rsidTr="008C6D43">
        <w:tc>
          <w:tcPr>
            <w:tcW w:w="2376" w:type="dxa"/>
            <w:vMerge w:val="restart"/>
          </w:tcPr>
          <w:p w:rsidR="0087619A" w:rsidRDefault="0087619A" w:rsidP="008C6D43">
            <w:r>
              <w:rPr>
                <w:noProof/>
                <w:lang w:eastAsia="tr-TR"/>
              </w:rPr>
              <w:drawing>
                <wp:inline distT="0" distB="0" distL="0" distR="0" wp14:anchorId="584AB112" wp14:editId="4477E810">
                  <wp:extent cx="1367481" cy="771650"/>
                  <wp:effectExtent l="0" t="0" r="444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30" cy="7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87619A" w:rsidRDefault="0087619A" w:rsidP="008C6D43">
            <w:pPr>
              <w:jc w:val="center"/>
              <w:rPr>
                <w:b/>
                <w:sz w:val="24"/>
              </w:rPr>
            </w:pPr>
          </w:p>
          <w:p w:rsidR="0087619A" w:rsidRDefault="0087619A" w:rsidP="008C6D43">
            <w:pPr>
              <w:jc w:val="center"/>
              <w:rPr>
                <w:b/>
                <w:sz w:val="24"/>
              </w:rPr>
            </w:pPr>
          </w:p>
          <w:p w:rsidR="0087619A" w:rsidRDefault="0087619A" w:rsidP="008C6D43">
            <w:pPr>
              <w:jc w:val="center"/>
              <w:rPr>
                <w:b/>
                <w:sz w:val="24"/>
                <w:szCs w:val="24"/>
              </w:rPr>
            </w:pPr>
            <w:r w:rsidRPr="00E71425">
              <w:rPr>
                <w:b/>
                <w:sz w:val="24"/>
              </w:rPr>
              <w:t>GÖSTERGE YÖNETİM PROSEDÜRÜ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619A" w:rsidRPr="00CF401B" w:rsidRDefault="0087619A" w:rsidP="008C6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619A">
              <w:rPr>
                <w:rFonts w:asciiTheme="minorHAnsi" w:hAnsiTheme="minorHAnsi"/>
                <w:sz w:val="20"/>
                <w:szCs w:val="20"/>
              </w:rPr>
              <w:t>KÜMAN KODU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line="243" w:lineRule="exact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87619A">
              <w:rPr>
                <w:rFonts w:asciiTheme="minorHAnsi" w:hAnsiTheme="minorHAnsi"/>
                <w:sz w:val="20"/>
              </w:rPr>
              <w:t>Gİ.PR</w:t>
            </w:r>
            <w:proofErr w:type="gramEnd"/>
            <w:r w:rsidRPr="0087619A">
              <w:rPr>
                <w:rFonts w:asciiTheme="minorHAnsi" w:hAnsiTheme="minorHAnsi"/>
                <w:sz w:val="20"/>
              </w:rPr>
              <w:t>.01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before="1"/>
              <w:ind w:left="140" w:right="147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16.08.2016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before="1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21" w:type="dxa"/>
          </w:tcPr>
          <w:p w:rsidR="0087619A" w:rsidRPr="0087619A" w:rsidRDefault="0087619A" w:rsidP="008C6D43">
            <w:pPr>
              <w:pStyle w:val="TableParagraph"/>
              <w:spacing w:line="243" w:lineRule="exact"/>
              <w:ind w:left="140" w:right="145"/>
              <w:jc w:val="center"/>
              <w:rPr>
                <w:rFonts w:asciiTheme="minorHAnsi" w:hAnsiTheme="minorHAnsi"/>
                <w:sz w:val="20"/>
              </w:rPr>
            </w:pPr>
            <w:r w:rsidRPr="0087619A">
              <w:rPr>
                <w:rFonts w:asciiTheme="minorHAnsi" w:hAnsiTheme="minorHAnsi"/>
                <w:sz w:val="20"/>
              </w:rPr>
              <w:t>00</w:t>
            </w:r>
          </w:p>
        </w:tc>
      </w:tr>
      <w:tr w:rsidR="0087619A" w:rsidTr="008C6D43">
        <w:tc>
          <w:tcPr>
            <w:tcW w:w="2376" w:type="dxa"/>
            <w:vMerge/>
          </w:tcPr>
          <w:p w:rsidR="0087619A" w:rsidRDefault="0087619A" w:rsidP="008C6D43"/>
        </w:tc>
        <w:tc>
          <w:tcPr>
            <w:tcW w:w="4962" w:type="dxa"/>
            <w:vMerge/>
          </w:tcPr>
          <w:p w:rsidR="0087619A" w:rsidRDefault="0087619A" w:rsidP="008C6D43"/>
        </w:tc>
        <w:tc>
          <w:tcPr>
            <w:tcW w:w="1764" w:type="dxa"/>
          </w:tcPr>
          <w:p w:rsidR="0087619A" w:rsidRPr="0087619A" w:rsidRDefault="0087619A" w:rsidP="008C6D43">
            <w:pPr>
              <w:rPr>
                <w:rFonts w:asciiTheme="minorHAnsi" w:hAnsiTheme="minorHAnsi"/>
                <w:sz w:val="20"/>
                <w:szCs w:val="20"/>
              </w:rPr>
            </w:pPr>
            <w:r w:rsidRPr="0087619A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21" w:type="dxa"/>
          </w:tcPr>
          <w:p w:rsidR="0087619A" w:rsidRPr="0087619A" w:rsidRDefault="00CF7854" w:rsidP="00CF7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87619A" w:rsidRPr="0087619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E40B6B" w:rsidRDefault="00E40B6B" w:rsidP="00A9667F"/>
    <w:p w:rsidR="00E40B6B" w:rsidRDefault="00E40B6B" w:rsidP="00A9667F"/>
    <w:tbl>
      <w:tblPr>
        <w:tblpPr w:leftFromText="141" w:rightFromText="141" w:vertAnchor="text" w:horzAnchor="margin" w:tblpY="-3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001"/>
      </w:tblGrid>
      <w:tr w:rsidR="0087619A" w:rsidRPr="00B25849" w:rsidTr="0087619A">
        <w:trPr>
          <w:trHeight w:val="264"/>
        </w:trPr>
        <w:tc>
          <w:tcPr>
            <w:tcW w:w="10560" w:type="dxa"/>
            <w:gridSpan w:val="2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7.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12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Radyasyon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Güvenliği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87619A" w:rsidRPr="00B25849" w:rsidTr="0087619A">
        <w:trPr>
          <w:trHeight w:val="264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Gİ.GB.RG.GK.01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KONTRAS MADDE İLE ÇEKİLEN TOMOGRAFİ ORANI</w:t>
            </w:r>
          </w:p>
        </w:tc>
      </w:tr>
      <w:tr w:rsidR="0087619A" w:rsidRPr="00B25849" w:rsidTr="0087619A">
        <w:trPr>
          <w:trHeight w:val="255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Gİ.GB.RG.GK.02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TEKRARLAYAN ÇEKİM SAYISI ORANI GÖSTERGE KARTI</w:t>
            </w:r>
          </w:p>
        </w:tc>
      </w:tr>
      <w:tr w:rsidR="0087619A" w:rsidRPr="00B25849" w:rsidTr="0087619A">
        <w:trPr>
          <w:trHeight w:val="286"/>
        </w:trPr>
        <w:tc>
          <w:tcPr>
            <w:tcW w:w="10560" w:type="dxa"/>
            <w:gridSpan w:val="2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7.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13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Sağlıklı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Yaşam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87619A" w:rsidRPr="00B25849" w:rsidTr="0087619A">
        <w:trPr>
          <w:trHeight w:val="286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Gİ.GB.SÇ.GK.01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ÇALIŞAN MEMNUNİYET ORANI GÖSTERGE KARTI</w:t>
            </w:r>
          </w:p>
        </w:tc>
      </w:tr>
      <w:tr w:rsidR="0087619A" w:rsidRPr="00B25849" w:rsidTr="0087619A">
        <w:trPr>
          <w:trHeight w:val="271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Gİ.GB.SÇ.GK.04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KESİCİ/DELİCİ ALET YARALANMA ORANI GÖSTERGE KARTI</w:t>
            </w:r>
          </w:p>
        </w:tc>
      </w:tr>
      <w:tr w:rsidR="0087619A" w:rsidRPr="00B25849" w:rsidTr="0087619A">
        <w:trPr>
          <w:trHeight w:val="274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Gİ.GB.SÇ.GK.05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PERSONEL DEVİR HIZI ORANI</w:t>
            </w:r>
          </w:p>
        </w:tc>
      </w:tr>
      <w:tr w:rsidR="0087619A" w:rsidRPr="00B25849" w:rsidTr="0087619A">
        <w:trPr>
          <w:trHeight w:val="279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Gİ.GB.SÇ.GK.06   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MESLEKİ EĞİTİMİNE UYGUN BÖLÜMDE ÇALIŞMAYAN PERSONEL SAYISI</w:t>
            </w:r>
          </w:p>
        </w:tc>
      </w:tr>
      <w:tr w:rsidR="0087619A" w:rsidRPr="00B25849" w:rsidTr="0087619A">
        <w:trPr>
          <w:trHeight w:val="268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Gİ.GB.SÇ.GK.07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ÇALIŞANLARA YÖNELİK SAĞLIK TARAMALARININ TAMAMLANMA ORANI GÖSTERGE KARTI</w:t>
            </w:r>
          </w:p>
        </w:tc>
      </w:tr>
      <w:tr w:rsidR="0087619A" w:rsidRPr="00B25849" w:rsidTr="0087619A">
        <w:trPr>
          <w:trHeight w:val="287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Gİ.GB.SÇ.GK.08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HEMŞİRE BÖLÜM DEĞİŞTİRME ORANI AYLIK ANALİZ FORMU</w:t>
            </w:r>
          </w:p>
        </w:tc>
      </w:tr>
      <w:tr w:rsidR="0087619A" w:rsidRPr="00B25849" w:rsidTr="0087619A">
        <w:trPr>
          <w:trHeight w:val="262"/>
        </w:trPr>
        <w:tc>
          <w:tcPr>
            <w:tcW w:w="10560" w:type="dxa"/>
            <w:gridSpan w:val="2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7.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14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Tibbi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Kayit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Arşiv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Hizmetleri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87619A" w:rsidRPr="00B25849" w:rsidTr="0087619A">
        <w:trPr>
          <w:trHeight w:val="262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Gİ.GB.TA.GK.01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EKSİKSİZ HASTA DOSYA ORANI GÖSTERGE KARTI</w:t>
            </w:r>
          </w:p>
        </w:tc>
      </w:tr>
      <w:tr w:rsidR="0087619A" w:rsidRPr="00B25849" w:rsidTr="0087619A">
        <w:trPr>
          <w:trHeight w:val="281"/>
        </w:trPr>
        <w:tc>
          <w:tcPr>
            <w:tcW w:w="10560" w:type="dxa"/>
            <w:gridSpan w:val="2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7.1.</w:t>
            </w:r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Transfüzyon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Hizmetleri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87619A" w:rsidRPr="00B25849" w:rsidTr="0087619A">
        <w:trPr>
          <w:trHeight w:val="281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Gİ.GB.TH.GK.01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İMHA EDİLEN KAN MİKTARI ORANI GÖSTERGE KARTI</w:t>
            </w:r>
          </w:p>
        </w:tc>
      </w:tr>
      <w:tr w:rsidR="0087619A" w:rsidRPr="00B25849" w:rsidTr="0087619A">
        <w:trPr>
          <w:trHeight w:val="281"/>
        </w:trPr>
        <w:tc>
          <w:tcPr>
            <w:tcW w:w="10560" w:type="dxa"/>
            <w:gridSpan w:val="2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7.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16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Yoğunbakım</w:t>
            </w:r>
            <w:proofErr w:type="spellEnd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0B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Göstergeleri</w:t>
            </w:r>
            <w:proofErr w:type="spellEnd"/>
          </w:p>
        </w:tc>
      </w:tr>
      <w:tr w:rsidR="0087619A" w:rsidRPr="00B25849" w:rsidTr="0087619A">
        <w:trPr>
          <w:trHeight w:val="281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Gİ.GB.YD.GK.01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YENİDOĞAN YOĞUN BAKIM ÜNİTESİNDE MORTALİTE ORANI  GÖSTERGE KARTI</w:t>
            </w:r>
          </w:p>
        </w:tc>
      </w:tr>
      <w:tr w:rsidR="0087619A" w:rsidRPr="00B25849" w:rsidTr="0087619A">
        <w:trPr>
          <w:trHeight w:val="281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Gİ.GB.YB.GK.01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YOĞUN BAKIM ÜNİTESİNDE BASI ÜLSERİ ORANI GÖSTERGE KARTI</w:t>
            </w:r>
          </w:p>
        </w:tc>
      </w:tr>
      <w:tr w:rsidR="0087619A" w:rsidRPr="00B25849" w:rsidTr="0087619A">
        <w:trPr>
          <w:trHeight w:val="281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Gİ.GB.YB.GK.02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YOĞUN BAKIM ÜNİTESİNDE MORTALİTE ORANI GÖSTERGE KARTI</w:t>
            </w:r>
          </w:p>
        </w:tc>
      </w:tr>
      <w:tr w:rsidR="0087619A" w:rsidRPr="00B25849" w:rsidTr="0087619A">
        <w:trPr>
          <w:trHeight w:val="281"/>
        </w:trPr>
        <w:tc>
          <w:tcPr>
            <w:tcW w:w="1559" w:type="dxa"/>
            <w:shd w:val="clear" w:color="auto" w:fill="auto"/>
            <w:vAlign w:val="center"/>
          </w:tcPr>
          <w:p w:rsidR="0087619A" w:rsidRPr="00E40B6B" w:rsidRDefault="0087619A" w:rsidP="008761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Gİ.GB.YB.GK.03</w:t>
            </w:r>
          </w:p>
        </w:tc>
        <w:tc>
          <w:tcPr>
            <w:tcW w:w="9001" w:type="dxa"/>
            <w:shd w:val="clear" w:color="auto" w:fill="auto"/>
            <w:vAlign w:val="center"/>
          </w:tcPr>
          <w:p w:rsidR="0087619A" w:rsidRPr="00E40B6B" w:rsidRDefault="0087619A" w:rsidP="008761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40B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YOĞUN BAKIM ÜNİTESİNE YENİDEN YATIŞ ORANI GÖSTERGE KARTI</w:t>
            </w:r>
          </w:p>
        </w:tc>
      </w:tr>
    </w:tbl>
    <w:p w:rsidR="00E40B6B" w:rsidRDefault="00E40B6B" w:rsidP="00A9667F"/>
    <w:p w:rsidR="00E40B6B" w:rsidRDefault="00E40B6B" w:rsidP="00A9667F"/>
    <w:p w:rsidR="00E40B6B" w:rsidRDefault="00E40B6B" w:rsidP="00A9667F"/>
    <w:p w:rsidR="00E40B6B" w:rsidRDefault="00E40B6B" w:rsidP="00A9667F"/>
    <w:p w:rsidR="00E40B6B" w:rsidRDefault="00E40B6B" w:rsidP="00A9667F"/>
    <w:p w:rsidR="00E40B6B" w:rsidRDefault="00E40B6B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p w:rsidR="00483839" w:rsidRDefault="00483839" w:rsidP="00A966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483839" w:rsidTr="00E85136">
        <w:tc>
          <w:tcPr>
            <w:tcW w:w="3448" w:type="dxa"/>
          </w:tcPr>
          <w:p w:rsidR="00483839" w:rsidRPr="00483839" w:rsidRDefault="00483839" w:rsidP="00E851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839">
              <w:rPr>
                <w:rFonts w:asciiTheme="minorHAnsi" w:hAnsiTheme="minorHAnsi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483839" w:rsidRPr="00483839" w:rsidRDefault="00483839" w:rsidP="00E851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839">
              <w:rPr>
                <w:rFonts w:asciiTheme="minorHAnsi" w:hAnsiTheme="minorHAnsi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483839" w:rsidRPr="00483839" w:rsidRDefault="00483839" w:rsidP="00E851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839">
              <w:rPr>
                <w:rFonts w:asciiTheme="minorHAnsi" w:hAnsiTheme="minorHAnsi"/>
                <w:sz w:val="24"/>
                <w:szCs w:val="24"/>
              </w:rPr>
              <w:t>ONAYLAYAN</w:t>
            </w:r>
          </w:p>
        </w:tc>
      </w:tr>
      <w:tr w:rsidR="00483839" w:rsidTr="00E85136">
        <w:tc>
          <w:tcPr>
            <w:tcW w:w="3448" w:type="dxa"/>
          </w:tcPr>
          <w:p w:rsidR="00483839" w:rsidRPr="00483839" w:rsidRDefault="00483839" w:rsidP="00E851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83839" w:rsidRPr="00483839" w:rsidRDefault="00483839" w:rsidP="00E851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9" w:type="dxa"/>
          </w:tcPr>
          <w:p w:rsidR="00483839" w:rsidRPr="00483839" w:rsidRDefault="00483839" w:rsidP="00E851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839">
              <w:rPr>
                <w:rFonts w:asciiTheme="minorHAnsi" w:hAnsiTheme="minorHAnsi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483839" w:rsidRPr="00483839" w:rsidRDefault="00483839" w:rsidP="00E851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839">
              <w:rPr>
                <w:rFonts w:asciiTheme="minorHAnsi" w:hAnsiTheme="minorHAnsi"/>
                <w:sz w:val="24"/>
                <w:szCs w:val="24"/>
              </w:rPr>
              <w:t>BAŞHEKİM</w:t>
            </w:r>
          </w:p>
        </w:tc>
      </w:tr>
    </w:tbl>
    <w:p w:rsidR="00E40B6B" w:rsidRPr="00A9667F" w:rsidRDefault="00E40B6B" w:rsidP="00A9667F"/>
    <w:sectPr w:rsidR="00E40B6B" w:rsidRPr="00A9667F" w:rsidSect="00E40B6B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680" w:right="740" w:bottom="960" w:left="740" w:header="0" w:footer="76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63" w:rsidRDefault="007D6963">
      <w:r>
        <w:separator/>
      </w:r>
    </w:p>
  </w:endnote>
  <w:endnote w:type="continuationSeparator" w:id="0">
    <w:p w:rsidR="007D6963" w:rsidRDefault="007D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5" w:rsidRDefault="00C63D15">
    <w:pPr>
      <w:pStyle w:val="GvdeMetni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63" w:rsidRDefault="007D6963">
      <w:r>
        <w:separator/>
      </w:r>
    </w:p>
  </w:footnote>
  <w:footnote w:type="continuationSeparator" w:id="0">
    <w:p w:rsidR="007D6963" w:rsidRDefault="007D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0" w:rsidRDefault="007D69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6247" o:spid="_x0000_s2050" type="#_x0000_t136" style="position:absolute;margin-left:0;margin-top:0;width:657.45pt;height:87.65pt;rotation:315;z-index:-2516546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0" w:rsidRDefault="007D69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6248" o:spid="_x0000_s2051" type="#_x0000_t136" style="position:absolute;margin-left:0;margin-top:0;width:677.15pt;height:87.65pt;rotation:315;z-index:-2516526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0" w:rsidRDefault="007D69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6246" o:spid="_x0000_s2049" type="#_x0000_t136" style="position:absolute;margin-left:0;margin-top:0;width:657.45pt;height:87.65pt;rotation:315;z-index:-2516567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42FF"/>
    <w:multiLevelType w:val="hybridMultilevel"/>
    <w:tmpl w:val="CA9AF088"/>
    <w:lvl w:ilvl="0" w:tplc="4B86E54E">
      <w:numFmt w:val="bullet"/>
      <w:lvlText w:val="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58CE994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53F68AD6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C31A2F3C"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8A1CC91E"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2086097C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27FA0AF4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93407DA0"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E2068BD4">
      <w:numFmt w:val="bullet"/>
      <w:lvlText w:val="•"/>
      <w:lvlJc w:val="left"/>
      <w:pPr>
        <w:ind w:left="8617" w:hanging="360"/>
      </w:pPr>
      <w:rPr>
        <w:rFonts w:hint="default"/>
      </w:rPr>
    </w:lvl>
  </w:abstractNum>
  <w:abstractNum w:abstractNumId="1">
    <w:nsid w:val="313B568B"/>
    <w:multiLevelType w:val="multilevel"/>
    <w:tmpl w:val="77348590"/>
    <w:lvl w:ilvl="0">
      <w:start w:val="6"/>
      <w:numFmt w:val="decimal"/>
      <w:lvlText w:val="%1"/>
      <w:lvlJc w:val="left"/>
      <w:pPr>
        <w:ind w:left="464" w:hanging="33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4" w:hanging="3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"/>
      <w:lvlJc w:val="left"/>
      <w:pPr>
        <w:ind w:left="840" w:hanging="2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281"/>
      </w:pPr>
      <w:rPr>
        <w:rFonts w:hint="default"/>
      </w:rPr>
    </w:lvl>
    <w:lvl w:ilvl="4">
      <w:numFmt w:val="bullet"/>
      <w:lvlText w:val="•"/>
      <w:lvlJc w:val="left"/>
      <w:pPr>
        <w:ind w:left="2209" w:hanging="281"/>
      </w:pPr>
      <w:rPr>
        <w:rFonts w:hint="default"/>
      </w:rPr>
    </w:lvl>
    <w:lvl w:ilvl="5">
      <w:numFmt w:val="bullet"/>
      <w:lvlText w:val="•"/>
      <w:lvlJc w:val="left"/>
      <w:pPr>
        <w:ind w:left="3578" w:hanging="281"/>
      </w:pPr>
      <w:rPr>
        <w:rFonts w:hint="default"/>
      </w:rPr>
    </w:lvl>
    <w:lvl w:ilvl="6">
      <w:numFmt w:val="bullet"/>
      <w:lvlText w:val="•"/>
      <w:lvlJc w:val="left"/>
      <w:pPr>
        <w:ind w:left="4948" w:hanging="281"/>
      </w:pPr>
      <w:rPr>
        <w:rFonts w:hint="default"/>
      </w:rPr>
    </w:lvl>
    <w:lvl w:ilvl="7">
      <w:numFmt w:val="bullet"/>
      <w:lvlText w:val="•"/>
      <w:lvlJc w:val="left"/>
      <w:pPr>
        <w:ind w:left="6317" w:hanging="281"/>
      </w:pPr>
      <w:rPr>
        <w:rFonts w:hint="default"/>
      </w:rPr>
    </w:lvl>
    <w:lvl w:ilvl="8">
      <w:numFmt w:val="bullet"/>
      <w:lvlText w:val="•"/>
      <w:lvlJc w:val="left"/>
      <w:pPr>
        <w:ind w:left="7687" w:hanging="281"/>
      </w:pPr>
      <w:rPr>
        <w:rFonts w:hint="default"/>
      </w:rPr>
    </w:lvl>
  </w:abstractNum>
  <w:abstractNum w:abstractNumId="2">
    <w:nsid w:val="59672043"/>
    <w:multiLevelType w:val="hybridMultilevel"/>
    <w:tmpl w:val="A79A4228"/>
    <w:lvl w:ilvl="0" w:tplc="7616C454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C6284F2">
      <w:numFmt w:val="bullet"/>
      <w:lvlText w:val="•"/>
      <w:lvlJc w:val="left"/>
      <w:pPr>
        <w:ind w:left="58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79EF7DE">
      <w:numFmt w:val="bullet"/>
      <w:lvlText w:val="•"/>
      <w:lvlJc w:val="left"/>
      <w:pPr>
        <w:ind w:left="1689" w:hanging="133"/>
      </w:pPr>
      <w:rPr>
        <w:rFonts w:hint="default"/>
      </w:rPr>
    </w:lvl>
    <w:lvl w:ilvl="3" w:tplc="80DCD82A">
      <w:numFmt w:val="bullet"/>
      <w:lvlText w:val="•"/>
      <w:lvlJc w:val="left"/>
      <w:pPr>
        <w:ind w:left="2799" w:hanging="133"/>
      </w:pPr>
      <w:rPr>
        <w:rFonts w:hint="default"/>
      </w:rPr>
    </w:lvl>
    <w:lvl w:ilvl="4" w:tplc="551EF82E">
      <w:numFmt w:val="bullet"/>
      <w:lvlText w:val="•"/>
      <w:lvlJc w:val="left"/>
      <w:pPr>
        <w:ind w:left="3908" w:hanging="133"/>
      </w:pPr>
      <w:rPr>
        <w:rFonts w:hint="default"/>
      </w:rPr>
    </w:lvl>
    <w:lvl w:ilvl="5" w:tplc="C97E7456">
      <w:numFmt w:val="bullet"/>
      <w:lvlText w:val="•"/>
      <w:lvlJc w:val="left"/>
      <w:pPr>
        <w:ind w:left="5018" w:hanging="133"/>
      </w:pPr>
      <w:rPr>
        <w:rFonts w:hint="default"/>
      </w:rPr>
    </w:lvl>
    <w:lvl w:ilvl="6" w:tplc="63A41F54">
      <w:numFmt w:val="bullet"/>
      <w:lvlText w:val="•"/>
      <w:lvlJc w:val="left"/>
      <w:pPr>
        <w:ind w:left="6128" w:hanging="133"/>
      </w:pPr>
      <w:rPr>
        <w:rFonts w:hint="default"/>
      </w:rPr>
    </w:lvl>
    <w:lvl w:ilvl="7" w:tplc="25127BEE">
      <w:numFmt w:val="bullet"/>
      <w:lvlText w:val="•"/>
      <w:lvlJc w:val="left"/>
      <w:pPr>
        <w:ind w:left="7237" w:hanging="133"/>
      </w:pPr>
      <w:rPr>
        <w:rFonts w:hint="default"/>
      </w:rPr>
    </w:lvl>
    <w:lvl w:ilvl="8" w:tplc="C024D7F4">
      <w:numFmt w:val="bullet"/>
      <w:lvlText w:val="•"/>
      <w:lvlJc w:val="left"/>
      <w:pPr>
        <w:ind w:left="8347" w:hanging="1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5"/>
    <w:rsid w:val="00045847"/>
    <w:rsid w:val="0007403F"/>
    <w:rsid w:val="001428D0"/>
    <w:rsid w:val="002316D4"/>
    <w:rsid w:val="00380197"/>
    <w:rsid w:val="00406930"/>
    <w:rsid w:val="00483839"/>
    <w:rsid w:val="006151BB"/>
    <w:rsid w:val="006507CA"/>
    <w:rsid w:val="006D3137"/>
    <w:rsid w:val="0079730D"/>
    <w:rsid w:val="007D6963"/>
    <w:rsid w:val="007E0F0D"/>
    <w:rsid w:val="0086290D"/>
    <w:rsid w:val="0087619A"/>
    <w:rsid w:val="008D3746"/>
    <w:rsid w:val="009F3809"/>
    <w:rsid w:val="00A9667F"/>
    <w:rsid w:val="00C53B92"/>
    <w:rsid w:val="00C63D15"/>
    <w:rsid w:val="00CF7854"/>
    <w:rsid w:val="00D50390"/>
    <w:rsid w:val="00D86F10"/>
    <w:rsid w:val="00E40B6B"/>
    <w:rsid w:val="00E503D2"/>
    <w:rsid w:val="00E71425"/>
    <w:rsid w:val="00E80334"/>
    <w:rsid w:val="00ED2FCE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31"/>
      <w:ind w:left="464" w:hanging="3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6"/>
    </w:pPr>
  </w:style>
  <w:style w:type="paragraph" w:styleId="ListeParagraf">
    <w:name w:val="List Paragraph"/>
    <w:basedOn w:val="Normal"/>
    <w:uiPriority w:val="1"/>
    <w:qFormat/>
    <w:pPr>
      <w:spacing w:before="126"/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ind w:left="55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F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FCE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2F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2FC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D2F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2FCE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87619A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31"/>
      <w:ind w:left="464" w:hanging="3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6"/>
    </w:pPr>
  </w:style>
  <w:style w:type="paragraph" w:styleId="ListeParagraf">
    <w:name w:val="List Paragraph"/>
    <w:basedOn w:val="Normal"/>
    <w:uiPriority w:val="1"/>
    <w:qFormat/>
    <w:pPr>
      <w:spacing w:before="126"/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ind w:left="55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F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FCE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2F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2FC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D2F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2FCE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87619A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LEVEL</cp:lastModifiedBy>
  <cp:revision>18</cp:revision>
  <cp:lastPrinted>2018-07-18T06:15:00Z</cp:lastPrinted>
  <dcterms:created xsi:type="dcterms:W3CDTF">2016-09-02T10:52:00Z</dcterms:created>
  <dcterms:modified xsi:type="dcterms:W3CDTF">2018-07-18T06:16:00Z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2016-09-02T00:00:00Z</vt:filetime>
  </property>
</Properties>
</file>